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66" w:rsidRPr="00EF6E62" w:rsidRDefault="00013366" w:rsidP="00013366">
      <w:pPr>
        <w:pStyle w:val="a5"/>
        <w:jc w:val="right"/>
        <w:rPr>
          <w:rFonts w:ascii="Times New Roman" w:hAnsi="Times New Roman" w:cs="Times New Roman"/>
        </w:rPr>
      </w:pPr>
      <w:r w:rsidRPr="00EF6E62">
        <w:rPr>
          <w:rFonts w:ascii="Times New Roman" w:eastAsia="Times New Roman" w:hAnsi="Times New Roman" w:cs="Times New Roman"/>
          <w:b/>
          <w:iCs/>
        </w:rPr>
        <w:t xml:space="preserve">                                                        </w:t>
      </w:r>
      <w:r w:rsidRPr="00EF6E62">
        <w:rPr>
          <w:rFonts w:ascii="Times New Roman" w:hAnsi="Times New Roman" w:cs="Times New Roman"/>
        </w:rPr>
        <w:t xml:space="preserve">      Приложение№__</w:t>
      </w:r>
    </w:p>
    <w:p w:rsidR="00013366" w:rsidRPr="00EF6E62" w:rsidRDefault="00013366" w:rsidP="00013366">
      <w:pPr>
        <w:pStyle w:val="a5"/>
        <w:ind w:left="-567"/>
        <w:jc w:val="center"/>
        <w:rPr>
          <w:rFonts w:ascii="Times New Roman" w:hAnsi="Times New Roman" w:cs="Times New Roman"/>
        </w:rPr>
      </w:pPr>
    </w:p>
    <w:p w:rsidR="00013366" w:rsidRPr="00EF6E62" w:rsidRDefault="00013366" w:rsidP="00013366">
      <w:pPr>
        <w:pStyle w:val="a5"/>
        <w:ind w:left="-567"/>
        <w:jc w:val="center"/>
        <w:rPr>
          <w:rFonts w:ascii="Times New Roman" w:hAnsi="Times New Roman" w:cs="Times New Roman"/>
        </w:rPr>
      </w:pPr>
    </w:p>
    <w:p w:rsidR="00013366" w:rsidRPr="00EF6E62" w:rsidRDefault="00013366" w:rsidP="00013366">
      <w:pPr>
        <w:pStyle w:val="a5"/>
        <w:ind w:left="-567"/>
        <w:jc w:val="center"/>
        <w:rPr>
          <w:rFonts w:ascii="Times New Roman" w:hAnsi="Times New Roman" w:cs="Times New Roman"/>
        </w:rPr>
      </w:pPr>
      <w:r w:rsidRPr="00EF6E62">
        <w:rPr>
          <w:rFonts w:ascii="Times New Roman" w:hAnsi="Times New Roman" w:cs="Times New Roman"/>
        </w:rPr>
        <w:t xml:space="preserve">ГОСУДАРСТВЕННОЕ БЮДЖЕТНОЕ УЧРЕЖДЕНИЕ </w:t>
      </w:r>
    </w:p>
    <w:p w:rsidR="00013366" w:rsidRPr="00EF6E62" w:rsidRDefault="00013366" w:rsidP="00013366">
      <w:pPr>
        <w:pStyle w:val="a5"/>
        <w:ind w:left="-567"/>
        <w:jc w:val="center"/>
        <w:rPr>
          <w:rFonts w:ascii="Times New Roman" w:hAnsi="Times New Roman" w:cs="Times New Roman"/>
        </w:rPr>
      </w:pPr>
      <w:r w:rsidRPr="00EF6E62">
        <w:rPr>
          <w:rFonts w:ascii="Times New Roman" w:hAnsi="Times New Roman" w:cs="Times New Roman"/>
        </w:rPr>
        <w:t>«ЦЕНТАРОЕВСКАЯ СПОРТИВНАЯ ШКОЛА КУРЧАЛОЕВСКОГО РАЙОНА»</w:t>
      </w:r>
    </w:p>
    <w:p w:rsidR="00013366" w:rsidRPr="00EF6E62" w:rsidRDefault="00013366" w:rsidP="00013366">
      <w:pPr>
        <w:pStyle w:val="a5"/>
        <w:jc w:val="center"/>
        <w:rPr>
          <w:rFonts w:ascii="Times New Roman" w:hAnsi="Times New Roman" w:cs="Times New Roman"/>
        </w:rPr>
      </w:pPr>
    </w:p>
    <w:p w:rsidR="00013366" w:rsidRPr="00EF6E62" w:rsidRDefault="00013366" w:rsidP="00013366">
      <w:pPr>
        <w:pStyle w:val="a6"/>
        <w:spacing w:before="0" w:beforeAutospacing="0" w:after="0" w:afterAutospacing="0"/>
        <w:ind w:left="-709"/>
        <w:jc w:val="right"/>
        <w:rPr>
          <w:iCs/>
        </w:rPr>
      </w:pPr>
      <w:r w:rsidRPr="00EF6E62">
        <w:rPr>
          <w:iCs/>
        </w:rPr>
        <w:t xml:space="preserve">                                                    </w:t>
      </w:r>
    </w:p>
    <w:p w:rsidR="00013366" w:rsidRPr="00EF6E62" w:rsidRDefault="00013366" w:rsidP="00013366">
      <w:pPr>
        <w:pStyle w:val="a6"/>
        <w:spacing w:before="0" w:beforeAutospacing="0" w:after="0" w:afterAutospacing="0"/>
        <w:ind w:left="-709"/>
        <w:jc w:val="right"/>
        <w:rPr>
          <w:iCs/>
        </w:rPr>
      </w:pPr>
    </w:p>
    <w:p w:rsidR="00013366" w:rsidRPr="00EF6E62" w:rsidRDefault="00013366" w:rsidP="00013366">
      <w:pPr>
        <w:pStyle w:val="a6"/>
        <w:spacing w:before="0" w:beforeAutospacing="0" w:after="0" w:afterAutospacing="0"/>
        <w:ind w:left="-709"/>
        <w:jc w:val="right"/>
        <w:rPr>
          <w:iCs/>
        </w:rPr>
      </w:pPr>
    </w:p>
    <w:p w:rsidR="00013366" w:rsidRPr="00EF6E62" w:rsidRDefault="00013366" w:rsidP="00013366">
      <w:pPr>
        <w:pStyle w:val="a6"/>
        <w:spacing w:before="0" w:beforeAutospacing="0" w:after="0" w:afterAutospacing="0"/>
        <w:ind w:left="-709"/>
        <w:jc w:val="right"/>
        <w:rPr>
          <w:iCs/>
        </w:rPr>
      </w:pPr>
      <w:r w:rsidRPr="00EF6E62">
        <w:rPr>
          <w:iCs/>
        </w:rPr>
        <w:t>«УТВЕРЖДЕНО»</w:t>
      </w:r>
    </w:p>
    <w:p w:rsidR="00013366" w:rsidRPr="00EF6E62" w:rsidRDefault="00EF6E62" w:rsidP="00013366">
      <w:pPr>
        <w:pStyle w:val="a6"/>
        <w:spacing w:before="0" w:beforeAutospacing="0" w:after="0" w:afterAutospacing="0"/>
        <w:ind w:left="-709"/>
        <w:jc w:val="right"/>
        <w:rPr>
          <w:iCs/>
        </w:rPr>
      </w:pPr>
      <w:proofErr w:type="gramStart"/>
      <w:r w:rsidRPr="00EF6E62">
        <w:rPr>
          <w:iCs/>
        </w:rPr>
        <w:t>Согласовано</w:t>
      </w:r>
      <w:r>
        <w:rPr>
          <w:iCs/>
        </w:rPr>
        <w:t>:</w:t>
      </w:r>
      <w:r w:rsidRPr="00EF6E62">
        <w:rPr>
          <w:iCs/>
        </w:rPr>
        <w:t xml:space="preserve">  </w:t>
      </w:r>
      <w:r w:rsidR="00013366" w:rsidRPr="00EF6E62">
        <w:rPr>
          <w:iCs/>
        </w:rPr>
        <w:t xml:space="preserve"> </w:t>
      </w:r>
      <w:proofErr w:type="gramEnd"/>
      <w:r w:rsidR="00013366" w:rsidRPr="00EF6E62">
        <w:rPr>
          <w:iCs/>
        </w:rPr>
        <w:t xml:space="preserve">                                                   </w:t>
      </w:r>
      <w:r>
        <w:rPr>
          <w:iCs/>
        </w:rPr>
        <w:t xml:space="preserve">                               </w:t>
      </w:r>
      <w:r w:rsidR="00013366" w:rsidRPr="00EF6E62">
        <w:rPr>
          <w:iCs/>
        </w:rPr>
        <w:t>Директор ГБУ «Центароевская                         Курчалоевского района»</w:t>
      </w:r>
    </w:p>
    <w:p w:rsidR="00013366" w:rsidRPr="00EF6E62" w:rsidRDefault="00013366" w:rsidP="00013366">
      <w:pPr>
        <w:pStyle w:val="a6"/>
        <w:tabs>
          <w:tab w:val="left" w:pos="630"/>
          <w:tab w:val="right" w:pos="9921"/>
        </w:tabs>
        <w:spacing w:before="0" w:beforeAutospacing="0" w:after="0" w:afterAutospacing="0"/>
        <w:ind w:left="-709"/>
        <w:rPr>
          <w:iCs/>
        </w:rPr>
      </w:pPr>
      <w:r w:rsidRPr="00EF6E62">
        <w:rPr>
          <w:iCs/>
        </w:rPr>
        <w:t xml:space="preserve">    на заседании тренерского совета СШ.                                                   </w:t>
      </w:r>
      <w:r w:rsidR="00647212">
        <w:rPr>
          <w:iCs/>
        </w:rPr>
        <w:t xml:space="preserve">   </w:t>
      </w:r>
    </w:p>
    <w:p w:rsidR="00013366" w:rsidRPr="00EF6E62" w:rsidRDefault="008270F8" w:rsidP="00647212">
      <w:pPr>
        <w:pStyle w:val="a6"/>
        <w:spacing w:before="0" w:beforeAutospacing="0" w:after="0" w:afterAutospacing="0"/>
        <w:ind w:left="-709"/>
        <w:rPr>
          <w:iCs/>
        </w:rPr>
      </w:pPr>
      <w:r>
        <w:rPr>
          <w:iCs/>
        </w:rPr>
        <w:t xml:space="preserve">    Протокол №2 от 21.02</w:t>
      </w:r>
      <w:r w:rsidR="00013366" w:rsidRPr="00EF6E62">
        <w:rPr>
          <w:iCs/>
        </w:rPr>
        <w:t xml:space="preserve">.2019г.                                                       </w:t>
      </w:r>
      <w:r w:rsidR="00EF6E62">
        <w:rPr>
          <w:iCs/>
        </w:rPr>
        <w:t xml:space="preserve">  </w:t>
      </w:r>
      <w:r>
        <w:rPr>
          <w:iCs/>
        </w:rPr>
        <w:t>Приказ№4 От 21 феврал</w:t>
      </w:r>
      <w:r w:rsidR="00647212">
        <w:rPr>
          <w:iCs/>
        </w:rPr>
        <w:t>я 2019г.</w:t>
      </w:r>
    </w:p>
    <w:p w:rsidR="00013366" w:rsidRPr="00EF6E62" w:rsidRDefault="00647212" w:rsidP="00013366">
      <w:pPr>
        <w:pStyle w:val="a6"/>
        <w:ind w:left="-709"/>
        <w:jc w:val="center"/>
        <w:rPr>
          <w:b/>
          <w:iCs/>
        </w:rPr>
      </w:pPr>
      <w:r>
        <w:rPr>
          <w:b/>
          <w:iCs/>
        </w:rPr>
        <w:t xml:space="preserve">                                                                              </w:t>
      </w:r>
      <w:bookmarkStart w:id="0" w:name="_GoBack"/>
      <w:bookmarkEnd w:id="0"/>
      <w:r>
        <w:rPr>
          <w:b/>
          <w:iCs/>
        </w:rPr>
        <w:t xml:space="preserve">                                          </w:t>
      </w:r>
      <w:r w:rsidRPr="00647212">
        <w:rPr>
          <w:b/>
          <w:iCs/>
          <w:noProof/>
        </w:rPr>
        <w:drawing>
          <wp:inline distT="0" distB="0" distL="0" distR="0">
            <wp:extent cx="1695450" cy="1590675"/>
            <wp:effectExtent l="0" t="0" r="0" b="9525"/>
            <wp:docPr id="1" name="Рисунок 1" descr="C:\Users\1\Pictures\Печать центар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Печать центар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66" w:rsidRDefault="00647212" w:rsidP="00647212">
      <w:pPr>
        <w:pStyle w:val="a6"/>
        <w:ind w:left="-709"/>
        <w:jc w:val="center"/>
        <w:rPr>
          <w:b/>
          <w:iCs/>
        </w:rPr>
      </w:pPr>
      <w:r>
        <w:rPr>
          <w:iCs/>
        </w:rPr>
        <w:t xml:space="preserve">                                                                                                                           </w:t>
      </w:r>
      <w:r w:rsidRPr="00EF6E62">
        <w:rPr>
          <w:iCs/>
        </w:rPr>
        <w:t>А.Р.Селимов</w:t>
      </w:r>
    </w:p>
    <w:p w:rsidR="00647212" w:rsidRPr="00EF6E62" w:rsidRDefault="00647212" w:rsidP="00647212">
      <w:pPr>
        <w:pStyle w:val="a6"/>
        <w:ind w:left="-709"/>
        <w:jc w:val="center"/>
        <w:rPr>
          <w:b/>
          <w:iCs/>
        </w:rPr>
      </w:pPr>
    </w:p>
    <w:p w:rsidR="00EF6E62" w:rsidRDefault="00013366" w:rsidP="00013366">
      <w:pPr>
        <w:pStyle w:val="a6"/>
        <w:contextualSpacing/>
        <w:jc w:val="center"/>
        <w:rPr>
          <w:b/>
          <w:i/>
          <w:iCs/>
          <w:sz w:val="32"/>
          <w:szCs w:val="32"/>
        </w:rPr>
      </w:pPr>
      <w:r w:rsidRPr="00EF6E62">
        <w:rPr>
          <w:b/>
          <w:i/>
          <w:iCs/>
          <w:sz w:val="32"/>
          <w:szCs w:val="32"/>
        </w:rPr>
        <w:t xml:space="preserve">ПОЛОЖЕНИЕ </w:t>
      </w:r>
    </w:p>
    <w:p w:rsidR="00EF6E62" w:rsidRDefault="00EF6E62" w:rsidP="00013366">
      <w:pPr>
        <w:pStyle w:val="a6"/>
        <w:contextualSpacing/>
        <w:jc w:val="center"/>
        <w:rPr>
          <w:b/>
          <w:i/>
          <w:iCs/>
          <w:sz w:val="32"/>
          <w:szCs w:val="32"/>
        </w:rPr>
      </w:pPr>
    </w:p>
    <w:p w:rsidR="00013366" w:rsidRPr="00EF6E62" w:rsidRDefault="00013366" w:rsidP="00013366">
      <w:pPr>
        <w:pStyle w:val="a6"/>
        <w:contextualSpacing/>
        <w:jc w:val="center"/>
        <w:rPr>
          <w:b/>
          <w:i/>
          <w:iCs/>
          <w:sz w:val="32"/>
          <w:szCs w:val="32"/>
        </w:rPr>
      </w:pPr>
      <w:r w:rsidRPr="00EF6E62">
        <w:rPr>
          <w:b/>
          <w:i/>
          <w:iCs/>
          <w:sz w:val="32"/>
          <w:szCs w:val="32"/>
        </w:rPr>
        <w:t>ПО ПРОФИЛАКТИКЕ ПРАВОНАРУШЕНИЙ И БЕЗНАДЗОРНОСТИ НЕСОВЕРШЕННОЛЕТНИХ</w:t>
      </w:r>
    </w:p>
    <w:p w:rsidR="00013366" w:rsidRPr="00EF6E62" w:rsidRDefault="00013366" w:rsidP="00013366">
      <w:pPr>
        <w:pStyle w:val="a6"/>
        <w:contextualSpacing/>
        <w:jc w:val="center"/>
        <w:rPr>
          <w:b/>
          <w:i/>
          <w:iCs/>
          <w:sz w:val="32"/>
          <w:szCs w:val="32"/>
        </w:rPr>
      </w:pPr>
      <w:r w:rsidRPr="00EF6E62">
        <w:rPr>
          <w:b/>
          <w:i/>
          <w:iCs/>
          <w:sz w:val="32"/>
          <w:szCs w:val="32"/>
        </w:rPr>
        <w:t xml:space="preserve">ГОСУДАРСТВЕННОГО БЮДЖЕТНОГО УЧРЕЖДЕНИЯ «ЦЕНТАРОЕВСКАЯ СПОРТИВНАЯ ШКОЛА </w:t>
      </w:r>
    </w:p>
    <w:p w:rsidR="00013366" w:rsidRPr="00EF6E62" w:rsidRDefault="00013366" w:rsidP="00013366">
      <w:pPr>
        <w:pStyle w:val="a6"/>
        <w:contextualSpacing/>
        <w:jc w:val="center"/>
        <w:rPr>
          <w:b/>
          <w:i/>
          <w:iCs/>
          <w:sz w:val="32"/>
          <w:szCs w:val="32"/>
        </w:rPr>
      </w:pPr>
      <w:r w:rsidRPr="00EF6E62">
        <w:rPr>
          <w:b/>
          <w:i/>
          <w:iCs/>
          <w:sz w:val="32"/>
          <w:szCs w:val="32"/>
        </w:rPr>
        <w:t>КУРЧАЛОЕВСКОГО РАЙОНА»</w:t>
      </w:r>
    </w:p>
    <w:p w:rsidR="00013366" w:rsidRPr="00EF6E62" w:rsidRDefault="00013366" w:rsidP="00013366">
      <w:pPr>
        <w:pStyle w:val="a6"/>
        <w:jc w:val="center"/>
        <w:rPr>
          <w:b/>
          <w:i/>
          <w:iCs/>
          <w:sz w:val="32"/>
          <w:szCs w:val="32"/>
        </w:rPr>
      </w:pPr>
    </w:p>
    <w:p w:rsidR="00013366" w:rsidRDefault="00013366">
      <w:pPr>
        <w:rPr>
          <w:b/>
        </w:rPr>
      </w:pPr>
    </w:p>
    <w:p w:rsidR="00013366" w:rsidRDefault="00013366">
      <w:pPr>
        <w:rPr>
          <w:b/>
        </w:rPr>
      </w:pPr>
    </w:p>
    <w:p w:rsidR="00647212" w:rsidRDefault="00647212" w:rsidP="008270F8">
      <w:pPr>
        <w:rPr>
          <w:b/>
        </w:rPr>
      </w:pPr>
    </w:p>
    <w:p w:rsidR="00647212" w:rsidRDefault="00647212" w:rsidP="008270F8">
      <w:pPr>
        <w:rPr>
          <w:b/>
        </w:rPr>
      </w:pPr>
    </w:p>
    <w:p w:rsidR="00647212" w:rsidRDefault="00647212" w:rsidP="008270F8">
      <w:pPr>
        <w:rPr>
          <w:b/>
        </w:rPr>
      </w:pPr>
    </w:p>
    <w:p w:rsidR="00013366" w:rsidRPr="00EF6E62" w:rsidRDefault="00647212" w:rsidP="008270F8">
      <w:pPr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                 </w:t>
      </w:r>
      <w:r w:rsidR="008270F8">
        <w:rPr>
          <w:b/>
        </w:rPr>
        <w:t xml:space="preserve">     </w:t>
      </w:r>
      <w:r w:rsidR="00013366" w:rsidRPr="00EF6E62">
        <w:rPr>
          <w:rFonts w:ascii="Times New Roman" w:hAnsi="Times New Roman" w:cs="Times New Roman"/>
          <w:b/>
        </w:rPr>
        <w:t>с.Центарой</w:t>
      </w:r>
    </w:p>
    <w:p w:rsidR="009978C1" w:rsidRDefault="00013366" w:rsidP="00013366">
      <w:pPr>
        <w:jc w:val="center"/>
        <w:rPr>
          <w:b/>
        </w:rPr>
      </w:pPr>
      <w:r w:rsidRPr="00EF6E62">
        <w:rPr>
          <w:rFonts w:ascii="Times New Roman" w:hAnsi="Times New Roman" w:cs="Times New Roman"/>
          <w:b/>
        </w:rPr>
        <w:t>2019г</w:t>
      </w:r>
      <w:r>
        <w:rPr>
          <w:b/>
        </w:rPr>
        <w:t>.</w:t>
      </w:r>
    </w:p>
    <w:p w:rsidR="001F7109" w:rsidRPr="009978C1" w:rsidRDefault="009978C1">
      <w:pPr>
        <w:rPr>
          <w:rFonts w:ascii="Times New Roman" w:hAnsi="Times New Roman" w:cs="Times New Roman"/>
          <w:b/>
          <w:sz w:val="28"/>
          <w:szCs w:val="28"/>
        </w:rPr>
      </w:pPr>
      <w:r w:rsidRPr="009978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01336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F7109" w:rsidRPr="009978C1">
        <w:rPr>
          <w:rFonts w:ascii="Times New Roman" w:hAnsi="Times New Roman" w:cs="Times New Roman"/>
          <w:b/>
          <w:sz w:val="28"/>
          <w:szCs w:val="28"/>
        </w:rPr>
        <w:t xml:space="preserve">  1.Общие положения </w:t>
      </w:r>
    </w:p>
    <w:p w:rsidR="00013366" w:rsidRDefault="001F7109" w:rsidP="00013366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1.1. Положение об организации профилактики безнадзорности и правонарушений среди несовершеннолетних (далее - положение) разработано в соответствии с действующим законодательством РФ</w:t>
      </w:r>
      <w:r w:rsidR="0001336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F7109" w:rsidRPr="00013366" w:rsidRDefault="001F7109" w:rsidP="00013366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1.2. Настоящее положение определяет цель, задачи и формы деятельности по профилактике безнадзорности и правонарушений с</w:t>
      </w:r>
      <w:r w:rsidR="00E6004C" w:rsidRPr="009978C1">
        <w:rPr>
          <w:rFonts w:ascii="Times New Roman" w:hAnsi="Times New Roman" w:cs="Times New Roman"/>
          <w:sz w:val="28"/>
          <w:szCs w:val="28"/>
        </w:rPr>
        <w:t xml:space="preserve">реди несовершеннолетних в </w:t>
      </w:r>
      <w:r w:rsidR="00013366" w:rsidRPr="009978C1">
        <w:rPr>
          <w:rFonts w:ascii="Times New Roman" w:hAnsi="Times New Roman" w:cs="Times New Roman"/>
          <w:sz w:val="28"/>
          <w:szCs w:val="28"/>
        </w:rPr>
        <w:t>ГБУ «</w:t>
      </w:r>
      <w:r w:rsidRPr="0099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Центароевская</w:t>
      </w:r>
      <w:r w:rsidR="003A439F" w:rsidRPr="0099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78C1">
        <w:rPr>
          <w:rFonts w:ascii="Times New Roman" w:hAnsi="Times New Roman" w:cs="Times New Roman"/>
          <w:sz w:val="28"/>
          <w:szCs w:val="28"/>
        </w:rPr>
        <w:t>СШ Курчалоевского района»</w:t>
      </w:r>
      <w:r w:rsidRPr="009978C1">
        <w:rPr>
          <w:rFonts w:ascii="Times New Roman" w:hAnsi="Times New Roman" w:cs="Times New Roman"/>
          <w:sz w:val="28"/>
          <w:szCs w:val="28"/>
        </w:rPr>
        <w:tab/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1.3. Основные понятия, используемые в положении: Несовершеннолетний - лицо, не достигшее возраста восемнадцати лет;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Безнадзорный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- система соци</w:t>
      </w:r>
      <w:r w:rsidR="00013366">
        <w:rPr>
          <w:rFonts w:ascii="Times New Roman" w:hAnsi="Times New Roman" w:cs="Times New Roman"/>
          <w:sz w:val="28"/>
          <w:szCs w:val="28"/>
        </w:rPr>
        <w:t>альных, правовых, тренерских</w:t>
      </w:r>
      <w:r w:rsidRPr="009978C1">
        <w:rPr>
          <w:rFonts w:ascii="Times New Roman" w:hAnsi="Times New Roman" w:cs="Times New Roman"/>
          <w:sz w:val="28"/>
          <w:szCs w:val="28"/>
        </w:rPr>
        <w:t xml:space="preserve">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Семья, находящаяся в социально опасном положении,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</w:t>
      </w:r>
      <w:r w:rsidR="00013366">
        <w:rPr>
          <w:rFonts w:ascii="Times New Roman" w:hAnsi="Times New Roman" w:cs="Times New Roman"/>
          <w:sz w:val="28"/>
          <w:szCs w:val="28"/>
        </w:rPr>
        <w:t>ют на их поведение либо жестоко</w:t>
      </w:r>
    </w:p>
    <w:p w:rsidR="0083025F" w:rsidRPr="009978C1" w:rsidRDefault="001F7109" w:rsidP="0083025F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1.4. Ответственным за организацию деятельности по профилактике безнадзорности и правонарушений сре</w:t>
      </w:r>
      <w:r w:rsidR="00E6004C" w:rsidRPr="009978C1">
        <w:rPr>
          <w:rFonts w:ascii="Times New Roman" w:hAnsi="Times New Roman" w:cs="Times New Roman"/>
          <w:sz w:val="28"/>
          <w:szCs w:val="28"/>
        </w:rPr>
        <w:t xml:space="preserve">ди несовершеннолетних в ГБУ </w:t>
      </w:r>
      <w:r w:rsidR="006C04DE" w:rsidRPr="00997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109" w:rsidRPr="009978C1" w:rsidRDefault="001F7109" w:rsidP="0083025F">
      <w:pPr>
        <w:tabs>
          <w:tab w:val="left" w:pos="631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78C1">
        <w:rPr>
          <w:rFonts w:ascii="Times New Roman" w:hAnsi="Times New Roman" w:cs="Times New Roman"/>
          <w:sz w:val="28"/>
          <w:szCs w:val="28"/>
        </w:rPr>
        <w:t>«</w:t>
      </w:r>
      <w:r w:rsidRPr="0099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Центароевская</w:t>
      </w:r>
      <w:r w:rsidR="0083025F" w:rsidRPr="009978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78C1">
        <w:rPr>
          <w:rFonts w:ascii="Times New Roman" w:hAnsi="Times New Roman" w:cs="Times New Roman"/>
          <w:sz w:val="28"/>
          <w:szCs w:val="28"/>
        </w:rPr>
        <w:t>СШ Курчалоевского района» явля</w:t>
      </w:r>
      <w:r w:rsidR="009978C1">
        <w:rPr>
          <w:rFonts w:ascii="Times New Roman" w:hAnsi="Times New Roman" w:cs="Times New Roman"/>
          <w:sz w:val="28"/>
          <w:szCs w:val="28"/>
        </w:rPr>
        <w:t>ется заместитель директора по НМР Дажи</w:t>
      </w:r>
      <w:r w:rsidR="00013366">
        <w:rPr>
          <w:rFonts w:ascii="Times New Roman" w:hAnsi="Times New Roman" w:cs="Times New Roman"/>
          <w:sz w:val="28"/>
          <w:szCs w:val="28"/>
        </w:rPr>
        <w:t>баева Луиза Ти</w:t>
      </w:r>
      <w:r w:rsidRPr="009978C1">
        <w:rPr>
          <w:rFonts w:ascii="Times New Roman" w:hAnsi="Times New Roman" w:cs="Times New Roman"/>
          <w:sz w:val="28"/>
          <w:szCs w:val="28"/>
        </w:rPr>
        <w:t xml:space="preserve">муровна </w:t>
      </w:r>
    </w:p>
    <w:p w:rsidR="001F7109" w:rsidRPr="009978C1" w:rsidRDefault="001F7109" w:rsidP="001F7109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04C" w:rsidRPr="009978C1" w:rsidRDefault="00E6004C">
      <w:pPr>
        <w:rPr>
          <w:rFonts w:ascii="Times New Roman" w:hAnsi="Times New Roman" w:cs="Times New Roman"/>
          <w:b/>
          <w:sz w:val="28"/>
          <w:szCs w:val="28"/>
        </w:rPr>
      </w:pPr>
    </w:p>
    <w:p w:rsidR="009978C1" w:rsidRDefault="009978C1">
      <w:pPr>
        <w:rPr>
          <w:rFonts w:ascii="Times New Roman" w:hAnsi="Times New Roman" w:cs="Times New Roman"/>
          <w:b/>
          <w:sz w:val="28"/>
          <w:szCs w:val="28"/>
        </w:rPr>
      </w:pPr>
    </w:p>
    <w:p w:rsidR="009978C1" w:rsidRDefault="009978C1">
      <w:pPr>
        <w:rPr>
          <w:rFonts w:ascii="Times New Roman" w:hAnsi="Times New Roman" w:cs="Times New Roman"/>
          <w:b/>
          <w:sz w:val="28"/>
          <w:szCs w:val="28"/>
        </w:rPr>
      </w:pPr>
    </w:p>
    <w:p w:rsidR="00013366" w:rsidRDefault="00013366">
      <w:pPr>
        <w:rPr>
          <w:rFonts w:ascii="Times New Roman" w:hAnsi="Times New Roman" w:cs="Times New Roman"/>
          <w:b/>
          <w:sz w:val="28"/>
          <w:szCs w:val="28"/>
        </w:rPr>
      </w:pP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b/>
          <w:sz w:val="28"/>
          <w:szCs w:val="28"/>
        </w:rPr>
        <w:lastRenderedPageBreak/>
        <w:t>2.Цель и основные задачи деятельности</w:t>
      </w:r>
      <w:r w:rsidRPr="00997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является комплексное решение проблем профилактики безнадзорности и правонарушений несовершеннолетних, защиты их прав, социальной реабилитации и адаптации.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2.2. Для достижения указанной цели ставятся следующие задачи: 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- обеспечение защиты прав и законных интересов несовершеннолетних; - социально</w:t>
      </w:r>
      <w:r w:rsidR="00013366">
        <w:rPr>
          <w:rFonts w:ascii="Times New Roman" w:hAnsi="Times New Roman" w:cs="Times New Roman"/>
          <w:sz w:val="28"/>
          <w:szCs w:val="28"/>
        </w:rPr>
        <w:t xml:space="preserve"> </w:t>
      </w:r>
      <w:r w:rsidRPr="009978C1">
        <w:rPr>
          <w:rFonts w:ascii="Times New Roman" w:hAnsi="Times New Roman" w:cs="Times New Roman"/>
          <w:sz w:val="28"/>
          <w:szCs w:val="28"/>
        </w:rPr>
        <w:t>педагогическая реабилитация несовершеннолетних, находящихся в трудной жизненной ситуации; - выявление случаев вовлечения несовершеннолетних в совершение преступлений и антиобщественных действий; - осуществление взаимодействия с правоохранительными органами, представителями лечебно-профилактических, образовательных учреждений, муниципальных центров и других организаций по вопросам профилактики безнадзорности и правонарушений, защиты прав детей; - осуществление взаимодействия с родителями и иными законными представителями по вопросам профилактики безнадзорности и правонарушений. назад к оглавлению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b/>
          <w:sz w:val="28"/>
          <w:szCs w:val="28"/>
        </w:rPr>
        <w:t xml:space="preserve"> 3. 3.Основные направления деятельности</w:t>
      </w:r>
      <w:r w:rsidRPr="00997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3.1. Разработка и реализация индивидуальных и коллективных программ работы с несовершеннолетними.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3.2. Привлечение несовершеннолетних к занятиям, спортивные секции других кружках (уделяя особое внимание личным и групповым успехам и достижениям).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3.3. Разработка и проведение мероприятий, основной целью которых является разъяснение существующего законодательства, прав и обязанностей несовершеннолетнего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. 3.4. Оказание консультативной, методической помощи родителям или законным представителям в воспитании детей, формировании нравственных качеств личности, уделяя особое внимание семьям, находящимся в социально опасном положении.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3.5. Проведение специализированных занятий с привлечением медработников с целью профилактики наркомании, алкоголизма, </w:t>
      </w:r>
      <w:proofErr w:type="spellStart"/>
      <w:r w:rsidRPr="009978C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997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lastRenderedPageBreak/>
        <w:t>3.6. Проведение анкетирования и индивидуальных бесед с несовершеннолетними в целях выяснения занятости в свободное время.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3.7. Проведение занятий по профориентации, оказание помощи в выборе будущей профессии, направлении деятельности. 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3.8. Организация и проведение мероприятий, направленных на сплочение детских коллективов, создание условий для групповой, командной работы.</w:t>
      </w:r>
    </w:p>
    <w:p w:rsidR="001F7109" w:rsidRPr="009978C1" w:rsidRDefault="001F7109">
      <w:pPr>
        <w:rPr>
          <w:rFonts w:ascii="Times New Roman" w:hAnsi="Times New Roman" w:cs="Times New Roman"/>
          <w:b/>
          <w:sz w:val="28"/>
          <w:szCs w:val="28"/>
        </w:rPr>
      </w:pPr>
      <w:r w:rsidRPr="009978C1">
        <w:rPr>
          <w:rFonts w:ascii="Times New Roman" w:hAnsi="Times New Roman" w:cs="Times New Roman"/>
          <w:b/>
          <w:sz w:val="28"/>
          <w:szCs w:val="28"/>
        </w:rPr>
        <w:t xml:space="preserve"> 4. Учреждение обязано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4.1. Обеспечивать соблюдение прав и законных интересов несовершеннолетнего.</w:t>
      </w:r>
    </w:p>
    <w:p w:rsidR="001F710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4.2. Осуществлять защиту несовершеннолетних от всех форм дискриминации, физического или психического насилия, оскорблений и грубого обращения.</w:t>
      </w:r>
    </w:p>
    <w:p w:rsidR="0091406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4.3. Соблюдать конфиденциальность полученной информации о несовершеннолетних и их семьях.</w:t>
      </w:r>
    </w:p>
    <w:p w:rsidR="00914069" w:rsidRPr="009978C1" w:rsidRDefault="001F7109">
      <w:pPr>
        <w:rPr>
          <w:rFonts w:ascii="Times New Roman" w:hAnsi="Times New Roman" w:cs="Times New Roman"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4.4. Сообщать в уполномоченные органы о случаях: - нарушения прав и законных интересов несовершеннолетних; - выявления семей, находящихся в социально опасном положении; - выявления родителей несовершеннолетних или их законных представителей или иных лиц, жестоко обращающихся с несовершеннолетними и/или вовлекающих их в совершение преступления или антиобщественные действия, или совершивших по отношению к ним другие противоправные деяния; - выявления несовершеннолетних, совершивших правонарушение или антиобщественные действия; - выявления несовершеннолетних, нуждающихся в обследовании или лечении в связи с употреблением спиртных напитков, наркотических средств, психотропных или одурманивающих веществ; - в иных установленных законом случаях. назад к оглавлению</w:t>
      </w:r>
    </w:p>
    <w:p w:rsidR="009978C1" w:rsidRDefault="001F7109" w:rsidP="0083025F">
      <w:pPr>
        <w:rPr>
          <w:rFonts w:ascii="Times New Roman" w:hAnsi="Times New Roman" w:cs="Times New Roman"/>
          <w:b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 xml:space="preserve"> </w:t>
      </w:r>
      <w:r w:rsidR="009978C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978C1"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:rsidR="001F7109" w:rsidRPr="009978C1" w:rsidRDefault="001F7109" w:rsidP="0083025F">
      <w:pPr>
        <w:rPr>
          <w:rFonts w:ascii="Times New Roman" w:hAnsi="Times New Roman" w:cs="Times New Roman"/>
          <w:b/>
          <w:sz w:val="28"/>
          <w:szCs w:val="28"/>
        </w:rPr>
      </w:pPr>
      <w:r w:rsidRPr="009978C1">
        <w:rPr>
          <w:rFonts w:ascii="Times New Roman" w:hAnsi="Times New Roman" w:cs="Times New Roman"/>
          <w:sz w:val="28"/>
          <w:szCs w:val="28"/>
        </w:rPr>
        <w:t>5.1. Настоящее положение вводится в дейст</w:t>
      </w:r>
      <w:r w:rsidR="00E6004C" w:rsidRPr="009978C1">
        <w:rPr>
          <w:rFonts w:ascii="Times New Roman" w:hAnsi="Times New Roman" w:cs="Times New Roman"/>
          <w:sz w:val="28"/>
          <w:szCs w:val="28"/>
        </w:rPr>
        <w:t xml:space="preserve">вие с момента утверждения </w:t>
      </w:r>
      <w:r w:rsidR="008270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70F8" w:rsidRPr="009978C1">
        <w:rPr>
          <w:rFonts w:ascii="Times New Roman" w:hAnsi="Times New Roman" w:cs="Times New Roman"/>
          <w:sz w:val="28"/>
          <w:szCs w:val="28"/>
        </w:rPr>
        <w:t xml:space="preserve">ГБУ «Центароевская </w:t>
      </w:r>
      <w:r w:rsidR="008270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СШ</w:t>
      </w:r>
      <w:r w:rsidR="00013366">
        <w:rPr>
          <w:rFonts w:ascii="Times New Roman" w:hAnsi="Times New Roman" w:cs="Times New Roman"/>
          <w:sz w:val="28"/>
          <w:szCs w:val="28"/>
        </w:rPr>
        <w:t xml:space="preserve"> Курчалоевского района».</w:t>
      </w:r>
    </w:p>
    <w:p w:rsidR="0044789F" w:rsidRPr="009978C1" w:rsidRDefault="0044789F">
      <w:pPr>
        <w:rPr>
          <w:rFonts w:ascii="Times New Roman" w:hAnsi="Times New Roman" w:cs="Times New Roman"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44789F" w:rsidRPr="009978C1" w:rsidRDefault="0044789F">
      <w:pPr>
        <w:rPr>
          <w:rFonts w:ascii="Times New Roman" w:hAnsi="Times New Roman" w:cs="Times New Roman"/>
          <w:b/>
          <w:sz w:val="28"/>
          <w:szCs w:val="28"/>
        </w:rPr>
      </w:pPr>
    </w:p>
    <w:p w:rsidR="00324666" w:rsidRPr="009978C1" w:rsidRDefault="00324666">
      <w:pPr>
        <w:rPr>
          <w:rFonts w:ascii="Times New Roman" w:hAnsi="Times New Roman" w:cs="Times New Roman"/>
          <w:sz w:val="28"/>
          <w:szCs w:val="28"/>
        </w:rPr>
      </w:pPr>
    </w:p>
    <w:sectPr w:rsidR="00324666" w:rsidRPr="009978C1" w:rsidSect="00EF6E6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F"/>
    <w:rsid w:val="00013366"/>
    <w:rsid w:val="001F7109"/>
    <w:rsid w:val="002553CA"/>
    <w:rsid w:val="003214FA"/>
    <w:rsid w:val="00324666"/>
    <w:rsid w:val="003A439F"/>
    <w:rsid w:val="003A5C38"/>
    <w:rsid w:val="00423802"/>
    <w:rsid w:val="0044789F"/>
    <w:rsid w:val="00624CEE"/>
    <w:rsid w:val="00647212"/>
    <w:rsid w:val="006C04DE"/>
    <w:rsid w:val="008270F8"/>
    <w:rsid w:val="0083025F"/>
    <w:rsid w:val="00871A5A"/>
    <w:rsid w:val="00914069"/>
    <w:rsid w:val="009978C1"/>
    <w:rsid w:val="009D36DD"/>
    <w:rsid w:val="00C42BFC"/>
    <w:rsid w:val="00E133B3"/>
    <w:rsid w:val="00E6004C"/>
    <w:rsid w:val="00E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6679D-B9B1-47D7-A9DE-5CCB3FE1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38"/>
  </w:style>
  <w:style w:type="paragraph" w:styleId="2">
    <w:name w:val="heading 2"/>
    <w:basedOn w:val="a"/>
    <w:next w:val="a"/>
    <w:link w:val="20"/>
    <w:uiPriority w:val="9"/>
    <w:unhideWhenUsed/>
    <w:qFormat/>
    <w:rsid w:val="004478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478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478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478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44789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401B-6734-4345-BB23-9ACBC196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2019-07-22T06:33:00Z</cp:lastPrinted>
  <dcterms:created xsi:type="dcterms:W3CDTF">2020-02-18T08:30:00Z</dcterms:created>
  <dcterms:modified xsi:type="dcterms:W3CDTF">2020-02-18T08:30:00Z</dcterms:modified>
</cp:coreProperties>
</file>