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04" w:rsidRDefault="00036804" w:rsidP="0058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ИНСТ. ДЕЛОПРРОИЗ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СТ. ДЕЛОПРРОИЗ.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804" w:rsidRDefault="000368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83BA8" w:rsidRPr="00583BA8" w:rsidRDefault="00583BA8" w:rsidP="0058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</w:t>
      </w:r>
      <w:r w:rsidRPr="00583BA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БЮДЖЕТНОЕ УЧРЕЖДЕНИЕ</w:t>
      </w:r>
    </w:p>
    <w:p w:rsidR="00583BA8" w:rsidRPr="00583BA8" w:rsidRDefault="00583BA8" w:rsidP="0058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3BA8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«ЦЕНТАРОЕВСКАЯ СПОРТИВНАЯ ШКОЛА КУРЧАЛОЕВСКОГО РАЙОНА»</w:t>
      </w:r>
    </w:p>
    <w:p w:rsidR="00583BA8" w:rsidRPr="00583BA8" w:rsidRDefault="00583BA8" w:rsidP="0058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583BA8" w:rsidRPr="00583BA8" w:rsidRDefault="00583BA8" w:rsidP="0058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Утверждаю:</w:t>
      </w:r>
    </w:p>
    <w:p w:rsidR="00583BA8" w:rsidRPr="00583BA8" w:rsidRDefault="00583BA8" w:rsidP="0058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ГБУ «Центароевская </w:t>
      </w:r>
    </w:p>
    <w:p w:rsidR="00583BA8" w:rsidRPr="00583BA8" w:rsidRDefault="00583BA8" w:rsidP="0058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Курчалоевского района</w:t>
      </w:r>
    </w:p>
    <w:p w:rsidR="00583BA8" w:rsidRPr="00583BA8" w:rsidRDefault="00583BA8" w:rsidP="0058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Р.Х. Исаев</w:t>
      </w:r>
    </w:p>
    <w:p w:rsidR="00583BA8" w:rsidRPr="00583BA8" w:rsidRDefault="00583BA8" w:rsidP="00583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«___» ______________2019г.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BA8" w:rsidRDefault="00583BA8" w:rsidP="00583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83BA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№ ___ </w:t>
      </w:r>
    </w:p>
    <w:p w:rsidR="00583BA8" w:rsidRDefault="00583BA8" w:rsidP="0058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83BA8">
        <w:rPr>
          <w:rFonts w:ascii="Times New Roman" w:hAnsi="Times New Roman" w:cs="Times New Roman"/>
          <w:b/>
          <w:bCs/>
          <w:sz w:val="28"/>
          <w:szCs w:val="28"/>
        </w:rPr>
        <w:t xml:space="preserve">по охране труда для делопроизводителя </w:t>
      </w:r>
    </w:p>
    <w:p w:rsidR="00583BA8" w:rsidRPr="00583BA8" w:rsidRDefault="00583BA8" w:rsidP="00583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3BA8">
        <w:rPr>
          <w:rFonts w:ascii="Times New Roman" w:hAnsi="Times New Roman" w:cs="Times New Roman"/>
          <w:sz w:val="28"/>
          <w:szCs w:val="28"/>
        </w:rPr>
        <w:t xml:space="preserve">Настоящая инструкция разработана в соответствии с действующим законодательством и нормативно-правовыми актами в области охраны труда и может быть дополнена иными дополнительными требованиями применительно к конкретной должности или виду выполняемой работы с учетом специфики трудовой деятельности в конкретной организации и используемых оборудования, инструментов и материалов. Проверку и пересмотр инструкций по охране труда для работников организует работодатель. Пересмотр инструкций должен производиться не реже одного раза в 5 лет.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583BA8">
        <w:rPr>
          <w:rFonts w:ascii="Times New Roman" w:hAnsi="Times New Roman" w:cs="Times New Roman"/>
          <w:b/>
          <w:bCs/>
          <w:sz w:val="28"/>
          <w:szCs w:val="28"/>
        </w:rPr>
        <w:t xml:space="preserve">I. Общие требования охраны труда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1.1. К самостоятельной работе в качестве делопроизводителя допускаются лица, имеющие соответствующее образование и подготовку по специальности, обладающие теоретическими знаниями и профессиональными навыками в соответствии с требованиями действующих нормативно-правовых актов, не имеющие противопоказаний к работе по данной профессии (специальности) по состоянию здоровья, прошедшие в установленном порядке предварительный (при поступлении на работу) и периодический (во время трудовой деятельности) медицинские осмотры, прошедшие обучение безопасным методам и приемам выполнения работ, вводный инструктаж по охране труда и инструктаж по охране труда на рабочем месте, проверку знаний требований охраны труда, при необходимости стажировку на рабочем месте. Проведение всех видов инструктажей должно регистрироваться в Журнале инструктажей с обязательными подписями получившего и проводившего инструктаж. Повторные инструктажи по охране труда должны проводиться не реже одного раза в год.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1.2. Делопроизводитель должен: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соблюдать утвержденные в организации правила внутреннего распорядка;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поддерживать порядок на своем рабочем месте;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быть внимательным во время работы, не отвлекаться посторонними делами и разговорами и не отвлекать других от работы;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не допускать нарушений требований безопасности труда и правил пожарной безопасности;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использовать оборудование и инструменты строго в соответствии с инструкциями заводов-изготовителей;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соблюдать правила личной гигиены;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выполнять только ту работу, которая определена его должностной инструкцией;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соблюдать режим труда и отдыха в зависимости от продолжительности и вида трудовой деятельности (рациональный режим труда и отдыха предусматривает соблюдение перерывов и активное их проведение);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хранить и принимать пищу только в установленных и специально оборудованных местах;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при необходимости использовать рабочую одежду;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немедленно сообщать непосредственному или вышестоящему руководителю о любой ситуации, угрожающей жизни и здоровью людей, о каждом несчастном случае, происшедшем в учреждении, об ухудшении состояния своего здоровья, в т.ч. о появлении профессионального заболевания (отравления);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соблюдать требования и предписания знаков безопасности, сигнальных цветов и разметки;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уметь оказывать первую медицинскую помощь пострадавшим при несчастных случаях;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знать номера телефонов для вызова экстренных служб (пожарной охраны, скорой медицинской помощи, аварийной службы газового хозяйства и т.д.) и срочного информирования непосредственного и вышестоящих руководителей, место хранения аптечки, пути эвакуации людей при чрезвычайных ситуациях.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lastRenderedPageBreak/>
        <w:t xml:space="preserve">1.3. Делопроизводитель обязан соблюдать правила охраны труда для обеспечения защиты от воздействия опасных и вредных производственных факторов, связанных с характером работы, включая: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нервно-психические перегрузки;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повышенные зрительные нагрузки при работе в течение длительного времени на компьютере и с бумажными документами;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биологические факторы (опасность заражения при контакте с инфекционными больными; повышенное содержание в воздухе патогенной микрофлоры, особенно зимой при повышенной температуре в помещении,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плохом проветривании, пониженной влажности и нарушении аэроионного состава воздуха; возможный контакт с аллергенами);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другие опасные и вредные производственные факторы, связанные со спецификой трудовой деятельности и профилем образовательного учреждения, используемыми в работе оборудованием, инструментами и материалами.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1.4. Курение в учреждении и употребление алкогольных напитков на работе, а также выход на работу в нетрезвом виде запрещается.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1.5. В соответствии с действующим законодательством делопроизводитель несет ответственность за соблюдение требований настоящей инструкции, производственный травматизм и аварии, происшедшие по его вине.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1.6. Контроль выполнения требований данной инструкции возлагается на руководителя образовательного учреждения и ответственного по охране труда либо иного уполномоченного на это должностного лица.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583BA8">
        <w:rPr>
          <w:rFonts w:ascii="Times New Roman" w:hAnsi="Times New Roman" w:cs="Times New Roman"/>
          <w:b/>
          <w:bCs/>
          <w:sz w:val="28"/>
          <w:szCs w:val="28"/>
        </w:rPr>
        <w:t xml:space="preserve">II. Требования охраны труда перед началом работы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2.1. Осмотреть рабочее место, используемое оборудование, инструменты и материалы. Убрать лишние предметы. При необходимости привести в порядок и надеть рабочую одежду, которая должна быть чистой и не стеснять движений.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2.2. Проверить: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рабочее место на соответствие требованиям безопасности;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lastRenderedPageBreak/>
        <w:t xml:space="preserve"> исправность применяемого оборудования (компьютеров, множительной техники, средств связи и т.д.) и инструментов, качество используемых материалов;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пути эвакуации людей при чрезвычайных ситуациях;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наличие средств пожаротушения.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2.3. Подготовить к работе используемые оргтехнику, оборудование, инструменты, материалы, включающие и выключающие устройства, светильники, электропроводку и т.д.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2.4. Отрегулировать уровень освещенности рабочего места, рабочее кресло по высоте, при наличии компьютера высоту и угол наклона монитора.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2.5. Обнаруженные перед началом работы нарушения требований безопасности устранить собственными силами, а при невозможности сделать это самостоятельно, сообщить об этом непосредственному или вышестоящему руководителю, представителям соответствующих служб для принятия соответствующих мер. До устранения неполадок к работе не приступать.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2.6. Самостоятельное устранение нарушений требований безопасности труда, особенно связанное с ремонтом и наладкой оборудования, производится только при наличии соответствующей подготовки и допуска к подобным видам работ при условии соблюдения правил безопасности труда.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583BA8">
        <w:rPr>
          <w:rFonts w:ascii="Times New Roman" w:hAnsi="Times New Roman" w:cs="Times New Roman"/>
          <w:b/>
          <w:bCs/>
          <w:sz w:val="28"/>
          <w:szCs w:val="28"/>
        </w:rPr>
        <w:t xml:space="preserve">III. Требования охраны труда во время работы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3.1. Соблюдать требования безопасности и правила эксплуатации оборудования, использования инструментов и материалов, изложенные в технических паспортах, эксплуатационной, ремонтной и иной документации, разработанной организациями-изготовителями.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3.2. Во время работы не допускать посторонних разговоров и раздражающих шумов. Сидеть за рабочим столом следует прямо, свободно, не напрягаясь. Следует соблюдать регламентированные перерывы в течение рабочего дня для проведения общей производственной гимнастики, массажа пальцев и кистей рук и упражнений для глаз.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3.3. Работать при недостаточном освещении и при одном местном освещении запрещается.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3.4. Следить за чистотой воздуха в помещении. При проветривании не допускать образования сквозняков. Содержать рабочее место в порядке и чистоте. Мусор следует собирать в специальные емкости и каждый день </w:t>
      </w:r>
      <w:r w:rsidRPr="00583BA8">
        <w:rPr>
          <w:rFonts w:ascii="Times New Roman" w:hAnsi="Times New Roman" w:cs="Times New Roman"/>
          <w:sz w:val="28"/>
          <w:szCs w:val="28"/>
        </w:rPr>
        <w:lastRenderedPageBreak/>
        <w:t xml:space="preserve">удалять из помещения. Облицовку стен, потолков, ковры и портьеры следует чистить пылесосом или другими способами, предупреждающими пылеобразование, не реже 1 раза в месяц.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3.5. Для предотвращения аварийных ситуаций и производственных травм запрещается: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курить в помещениях;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прикасаться к оголенным электропроводам;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работать на неисправном оборудовании;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оставлять без присмотра электронагревательные приборы;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 использовать электронагревательные приборы с открытой спиралью.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3.6. Постоянно следить за исправностью оборудования, инструментов, блокировочных, включающих и выключающих устройств, сигнализации, электропроводки, штепсельных вилок, розеток и заземления.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583BA8">
        <w:rPr>
          <w:rFonts w:ascii="Times New Roman" w:hAnsi="Times New Roman" w:cs="Times New Roman"/>
          <w:b/>
          <w:bCs/>
          <w:sz w:val="28"/>
          <w:szCs w:val="28"/>
        </w:rPr>
        <w:t xml:space="preserve">IV. Требования охраны труда в аварийных ситуациях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4.1. При возникновении в рабочей зоне опасных условий труда (появление запаха гари и дыма, повышенное тепловыделение от оборудования, повышенный уровень шума при его работе, неисправность заземления, загорание материалов и оборудования, прекращение подачи электроэнергии, появление запаха газа и т.п.) немедленно прекратить работу, выключить оборудование, сообщить о происшедшем непосредственному или вышестоящему руководству, при необходимости вызвать представителей аварийной и (или) технической служб.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4.2. При пожаре, задымлении или загазованности помещения (появлении запаха газа) необходимо немедленно организовать эвакуацию людей из помещения в соответствии с утвержденным планом эвакуации.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4.3. При обнаружении загазованности помещения (запаха газа) следует немедленно приостановить работу, выключить электроприборы и электроинструменты, открыть окно или форточку, покинуть помещение, сообщить о происшедшем непосредственному или вышестоящему руководству, вызвать аварийную службу газового хозяйства.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4.4. В случае возгорания или пожара немедленно вызвать пожарную команду, проинформировать своего непосредственного или вышестоящего руководителя и приступить к ликвидации очага пожара имеющимися средствами огнетушения. При загорании электросетей и электрооборудования необходимо их обесточить.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lastRenderedPageBreak/>
        <w:t xml:space="preserve">4.5. При несчастном случае (травме) оказать первую медицинскую помощь. При необходимости вызвать скорую медицинскую помощь. О произошедшем несчастном случае (травме, отравлении) доложить своему непосредственному или вышестоящему руководителю.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583BA8">
        <w:rPr>
          <w:rFonts w:ascii="Times New Roman" w:hAnsi="Times New Roman" w:cs="Times New Roman"/>
          <w:b/>
          <w:bCs/>
          <w:sz w:val="28"/>
          <w:szCs w:val="28"/>
        </w:rPr>
        <w:t xml:space="preserve">V. Требования охраны труда по окончании работ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5.1. Привести в порядок рабочее место.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5.2. Отключить и обесточить оборудование, оргтехнику, отопительные приборы и светильники.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5.3. Убрать используемые инструменты и материалы в предназначенное для их хранения место.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5.4. Снять и убрать в специально отведенное место рабочую одежду и средства индивидуальной защиты. </w:t>
      </w:r>
    </w:p>
    <w:p w:rsidR="00583BA8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 xml:space="preserve">5.5. Вымыть руки теплой водой с мылом. </w:t>
      </w:r>
    </w:p>
    <w:p w:rsidR="00540650" w:rsidRPr="00583BA8" w:rsidRDefault="00583BA8" w:rsidP="00583BA8">
      <w:pPr>
        <w:jc w:val="both"/>
        <w:rPr>
          <w:rFonts w:ascii="Times New Roman" w:hAnsi="Times New Roman" w:cs="Times New Roman"/>
          <w:sz w:val="28"/>
          <w:szCs w:val="28"/>
        </w:rPr>
      </w:pPr>
      <w:r w:rsidRPr="00583BA8">
        <w:rPr>
          <w:rFonts w:ascii="Times New Roman" w:hAnsi="Times New Roman" w:cs="Times New Roman"/>
          <w:sz w:val="28"/>
          <w:szCs w:val="28"/>
        </w:rPr>
        <w:t>5.6. Сообщить своему непосредственному или вышестоящему руководителю, а при необходимости представителям ремонтно-технических и административно-хозяйственных служб о выявленных во время работы неполадках и неисправностях оборудования и других факторах, влияющих на безопасность труда, для принятия соответствующих мер</w:t>
      </w:r>
    </w:p>
    <w:sectPr w:rsidR="00540650" w:rsidRPr="00583BA8" w:rsidSect="004C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3BD9BF"/>
    <w:multiLevelType w:val="hybridMultilevel"/>
    <w:tmpl w:val="9ACF61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EB8CFE"/>
    <w:multiLevelType w:val="hybridMultilevel"/>
    <w:tmpl w:val="91419C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68E0F54"/>
    <w:multiLevelType w:val="hybridMultilevel"/>
    <w:tmpl w:val="61643E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107F432"/>
    <w:multiLevelType w:val="hybridMultilevel"/>
    <w:tmpl w:val="B9852D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D2C694B"/>
    <w:multiLevelType w:val="hybridMultilevel"/>
    <w:tmpl w:val="97ACA6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583BA8"/>
    <w:rsid w:val="00036804"/>
    <w:rsid w:val="004C7678"/>
    <w:rsid w:val="00540650"/>
    <w:rsid w:val="0058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8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3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2019-09-05T12:48:00Z</cp:lastPrinted>
  <dcterms:created xsi:type="dcterms:W3CDTF">2019-09-05T12:44:00Z</dcterms:created>
  <dcterms:modified xsi:type="dcterms:W3CDTF">2020-02-25T05:40:00Z</dcterms:modified>
</cp:coreProperties>
</file>