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B8D" w:rsidRDefault="00FC2B8D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B8D" w:rsidRDefault="00FC2B8D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73938" w:rsidRDefault="00FC2B8D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73938" w:rsidSect="00073938">
          <w:pgSz w:w="11906" w:h="16838" w:code="9"/>
          <w:pgMar w:top="1134" w:right="850" w:bottom="1134" w:left="1701" w:header="720" w:footer="720" w:gutter="0"/>
          <w:cols w:space="720"/>
          <w:noEndnote/>
          <w:docGrid w:linePitch="299"/>
        </w:sect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8169910"/>
            <wp:effectExtent l="19050" t="0" r="3175" b="0"/>
            <wp:docPr id="1" name="Рисунок 0" descr="ИНСТ. ДЛЯ РУК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НСТ. ДЛЯ РУК.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2B8D" w:rsidRDefault="008C5AD3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</w:p>
    <w:p w:rsidR="00FC2B8D" w:rsidRDefault="00FC2B8D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B8D" w:rsidRDefault="00FC2B8D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B8D" w:rsidRDefault="00FC2B8D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B8D" w:rsidRDefault="00FC2B8D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725A" w:rsidRDefault="008C5AD3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725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ГОСУДАРСТВЕННОЕ БЮДЖЕТНОЕ УЧРЕЖДЕНИЕ</w:t>
      </w:r>
    </w:p>
    <w:p w:rsidR="008C5AD3" w:rsidRPr="001D725A" w:rsidRDefault="008C5AD3" w:rsidP="0007393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r w:rsidRPr="001D725A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«ЦЕНТАРОЕВСКАЯ СПОРТИВНАЯ ШКОЛА КУРЧАЛОЕВСКОГО РАЙОНА»</w:t>
      </w:r>
    </w:p>
    <w:bookmarkEnd w:id="0"/>
    <w:p w:rsidR="008C5AD3" w:rsidRPr="00073938" w:rsidRDefault="008C5AD3" w:rsidP="00073938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C5AD3" w:rsidRPr="00073938" w:rsidRDefault="008C5AD3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Утверждаю:</w:t>
      </w:r>
    </w:p>
    <w:p w:rsidR="008C5AD3" w:rsidRPr="00073938" w:rsidRDefault="008C5AD3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ГБУ «Центароевская </w:t>
      </w:r>
    </w:p>
    <w:p w:rsidR="008C5AD3" w:rsidRPr="00073938" w:rsidRDefault="008C5AD3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38">
        <w:rPr>
          <w:rFonts w:ascii="Times New Roman" w:eastAsia="Times New Roman" w:hAnsi="Times New Roman" w:cs="Times New Roman"/>
          <w:sz w:val="28"/>
          <w:szCs w:val="28"/>
          <w:lang w:eastAsia="ru-RU"/>
        </w:rPr>
        <w:t>СШ Курчалоевского района</w:t>
      </w:r>
    </w:p>
    <w:p w:rsidR="008C5AD3" w:rsidRPr="00073938" w:rsidRDefault="00073938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Р.Х. Исаев</w:t>
      </w:r>
    </w:p>
    <w:p w:rsidR="008C5AD3" w:rsidRPr="00073938" w:rsidRDefault="008C5AD3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3938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______________2019г.</w:t>
      </w:r>
    </w:p>
    <w:p w:rsidR="008C5AD3" w:rsidRPr="00073938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3667E" w:rsidRPr="008C5AD3" w:rsidRDefault="00A3667E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ИНСТРУКЦИЯ № ___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по охране труда для директора СШ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        Настоящая инструкция разработана в соответствии с действующим законодательством и нормативно-правовыми актами в области охраны труда и может быть дополнена иными требованиями применительно к конкретной должности или виду выполняемой работы с учетом специфики трудовой деятельности и используемых оборудования, инструментов и материалов. Проверку и пересмотр инструкций по охране труда для работников организует работодатель. Пересмотр инструкций должен производиться не реже одного раза в 5 лет. </w:t>
      </w:r>
    </w:p>
    <w:p w:rsidR="00073938" w:rsidRPr="008C5AD3" w:rsidRDefault="00073938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8C5AD3" w:rsidRDefault="00073938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1.</w:t>
      </w:r>
      <w:r w:rsidR="008C5AD3"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ОБЩИЕ ТРЕБОВАНИЯ ОХРАНЫ ТРУДА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D725A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1.1. К самостоятельной работе в качестве директора спортивной </w:t>
      </w:r>
      <w:r w:rsidR="001D725A">
        <w:rPr>
          <w:rFonts w:ascii="Times New Roman" w:hAnsi="Times New Roman" w:cs="Times New Roman"/>
          <w:color w:val="000000"/>
          <w:sz w:val="28"/>
          <w:szCs w:val="28"/>
        </w:rPr>
        <w:t>ш</w:t>
      </w: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колы допускаются лица, имеющие соответствующее образование и подготовку по специальности, обладающие теоретическими знаниями и профессиональными навыками в соответствии с требованиями действующих нормативно-правовых актов, не имеющие противопоказаний к работе по данной профессии (специальности) по состоянию здоровья, прошедшие в установленном порядке предварительный (при поступлении на работу) и периодический (во время трудовой деятельности) медицинские осмотры, прошедшие обучение безопасным методам и приемам выполнения работ, вводный инструктаж по охране труда и инструктаж по охране труда на рабочем месте, проверку знаний требований охраны труда, при необходимости стажировку на рабочем месте. </w:t>
      </w:r>
    </w:p>
    <w:p w:rsidR="001D725A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всех видов инструктажей должно регистрироваться в Журнале инструктажей с обязательными подписями получившего и проводившего инструктаж.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Повторные инструктажи по охране труда должны проводится не реже одного раза в год. </w:t>
      </w:r>
    </w:p>
    <w:p w:rsidR="008C5AD3" w:rsidRDefault="00A3667E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938">
        <w:rPr>
          <w:rFonts w:ascii="Times New Roman" w:hAnsi="Times New Roman" w:cs="Times New Roman"/>
          <w:color w:val="000000"/>
          <w:sz w:val="28"/>
          <w:szCs w:val="28"/>
        </w:rPr>
        <w:t xml:space="preserve">1.2. Директор </w:t>
      </w:r>
      <w:r w:rsidR="008C5AD3"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 должен: </w:t>
      </w:r>
    </w:p>
    <w:p w:rsidR="00CF4295" w:rsidRPr="008C5AD3" w:rsidRDefault="00CF4295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8C5AD3" w:rsidRDefault="008C5AD3" w:rsidP="00073938">
      <w:pPr>
        <w:pageBreakBefore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соблюдать утвержденные в организации правила внутреннего распорядка;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поддерживать порядок на своем рабочем месте;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не допускать нарушений требований безопасности труда и правил пожарной безопасности;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использовать оборудование и инструменты строго в соответствии с инструкциями заводов-изготовителей;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соблюдать правила личной гигиены;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соблюдать режим труда и отдыха в зависимости от продолжительности и вида трудовой деятельности (рациональный режим труда и отдыха предусматривает соблюдение перерывов и активное их проведение);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хранить и принимать пищу только в установленных и специально оборудованных местах;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при необходимости использовать рабочую одежду и средства индивидуальной защиты (марлевая повязка, перчатки и т.д.);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немедленно сообщать вышестоящему руководителю о любой ситуации, угрожающей жизни и здоровью людей, о каждом несчастном случае, происшедшем в учреждении, об ухудшении состояния своего здоровья, в т.ч. о появлении профессионального заболевания (отравления);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соблюдать требования и предписания знаков безопасности, сигнальных цветов и разметки;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уметь оказывать первую медицинскую помощь пострадавшим при несчастных случаях;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знать номера телефонов для вызова экстренных служб (пожарной охраны, скорой медицинской помощи, аварийной службы газового хозяйства и т.д.) и срочного информирования вышестоящих руководителей, место хранения аптечки, пути эвакуации людей при чрезвычайных ситуациях.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1.3. В процессе выполнения работ на работника могут воздействовать следующие опасные и вредные производственные факторы: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физические (при использовании электрооборудования - повышенное значение напряжения в электрической цепи, замыкание которой может произойти через тело человека; при использовании компьютера - повышенный уровень электромагнитных излучений);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химические (при использовании химических реактивов);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биологические факторы (опасность заражения при контакте с инфекционными больными; повышенное содержание в воздухе патогенной микрофлоры, особенно зимой при повышенной температуре в помещении, плохом проветривании, пониженной влажности и нарушении аэроионного состава воздуха;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психофизологические (нервно-психические перегрузки; повышенные зрительные нагрузки при работе в течение длительного времени на компьютере и с бумажными документами); </w:t>
      </w:r>
    </w:p>
    <w:p w:rsidR="008C5AD3" w:rsidRPr="008C5AD3" w:rsidRDefault="008C5AD3" w:rsidP="00073938">
      <w:pPr>
        <w:pageBreakBefore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другие опасные и вредные производственные факторы, связанные со спецификой трудовой деятельности, профилем учреждения, используемыми в работе оборудованием, инструментами и материалами.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1.4. Курение в образовательном учреждении и употребление алкогольных напитков на работе, а также выход на работу в нетрезвом виде запрещается.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1.5. В соответствии с действующим законодательством директор МАУ ДО ДЮСШ № 10 несет ответственность за соблюдение требований настоящей инструкции, производственный травматизм и аварии, происшедшие по его вине. </w:t>
      </w:r>
    </w:p>
    <w:p w:rsidR="008C5AD3" w:rsidRPr="00073938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1.6. Контроль выполнения требований данной инструкции возлагается на ответственного по охране труда либо иного уполномоченного на это должностного лица вышестоящего органа управления образованием.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073938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938"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 w:rsidRPr="00073938">
        <w:rPr>
          <w:rFonts w:ascii="Times New Roman" w:hAnsi="Times New Roman" w:cs="Times New Roman"/>
          <w:color w:val="000000"/>
          <w:sz w:val="28"/>
          <w:szCs w:val="28"/>
        </w:rPr>
        <w:t xml:space="preserve">.ТРЕБОВАНИЯ ОХРАНЫ ТРУДА ПЕРЕД НАЧАЛОМ РАБОТЫ </w:t>
      </w:r>
    </w:p>
    <w:p w:rsidR="008C5AD3" w:rsidRPr="00073938" w:rsidRDefault="008C5AD3" w:rsidP="00073938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2.1. Осмотреть рабочее место, используемое оборудование, инструменты и материалы. Убрать лишние предметы. Привести в порядок и надеть рабочую одежду, которая должна быть чистой и не стеснять движений.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2.2. Проверить: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рабочее место на соответствие требованиям безопасности;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исправность применяемого оборудования и инструментов, качество используемых материалов;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пути эвакуации людей при чрезвычайных ситуациях;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наличие средств пожаротушения.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2.3. Подготовить к работе используемые оргтехнику, оборудование, инструменты, материалы, включающие и выключающие устройства, светильники, электропроводку и т.д.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2.4. Отрегулировать уровень освещенности рабочего места, рабочее кресло по высоте, при наличии компьютера высоту и угол наклона монитора.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2.5. Обнаруженные перед началом работы нарушения требований безопасности устранить собственными силами, а при невозможности сделать это самостоятельно сообщить об этом соответствующим службам образовательного учреждения для принятия соответствующих мер. До устранения неполадок к работе не приступать. </w:t>
      </w:r>
    </w:p>
    <w:p w:rsidR="008C5AD3" w:rsidRPr="00073938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2.6. Самостоятельное устранение нарушений требований безопасности труда, особенно связанное с ремонтом и наладкой оборудования, производится только при наличии соответствующей подготовки и допуска к подобного вида работам при условии соблюдения правил безопасности труда.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073938" w:rsidRDefault="00A3667E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938"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 w:rsidRPr="0007393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8C5AD3" w:rsidRPr="00073938"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 ОХРАНЫ ТРУДА ВО ВРЕМЯ РАБОТЫ </w:t>
      </w:r>
    </w:p>
    <w:p w:rsidR="008C5AD3" w:rsidRPr="00073938" w:rsidRDefault="008C5AD3" w:rsidP="00073938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3.1. Соблюдать требования безопасности и правила эксплуатации оборудования, использования инструментов и материалов, изложенные в </w:t>
      </w:r>
    </w:p>
    <w:p w:rsidR="008C5AD3" w:rsidRPr="008C5AD3" w:rsidRDefault="008C5AD3" w:rsidP="00073938">
      <w:pPr>
        <w:pageBreakBefore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технических паспортах, эксплуатационной, ремонтной и иной документации, разработанной организациями-изготовителями.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3.2. Во время работы не допускать посторонних разговоров и раздражающих шумов. Следует соблюдать регламентированные перерывы в течение рабочего дня для проведения общей производственной гимнастики, массажа пальцев и кистей рук и упражнений для глаз.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3.3. Запрещается работать при недостаточном освещении и при одном местном освещении.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3.4. Следить за чистотой воздуха в помещении. При проветривании не допускать образования сквозняков. Содержать рабочее место в порядке и чистоте. Мусор следует собирать в специальные емкости и каждый день удалять из помещения. Облицовку стен, потолков, ковры и портьеры следует чистить пылесосом или другими способами, предупреждающими пылеобразование, не реже 1 раза в месяц.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3.5. Для предотвращения аварийных ситуаций и производственных травм запрещается: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курить в помещениях;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прикасаться к оголенным электропроводам;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работать на неисправном оборудовании;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оставлять без присмотра электронагревательные приборы;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- использовать электронагревательные приборы с открытой спиралью. </w:t>
      </w:r>
    </w:p>
    <w:p w:rsidR="00A3667E" w:rsidRPr="00073938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>3.6. Постоянно следить за исправностью оборудования, инструментов, блокировочных, включающих и выключающих устройств, сигнализации, электропроводки, штепсельных вилок, розеток и заземления.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073938" w:rsidRDefault="00A3667E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938">
        <w:rPr>
          <w:rFonts w:ascii="Times New Roman" w:hAnsi="Times New Roman" w:cs="Times New Roman"/>
          <w:color w:val="000000"/>
          <w:sz w:val="28"/>
          <w:szCs w:val="28"/>
        </w:rPr>
        <w:t xml:space="preserve">           IV. ТРЕБОВАНИЯ ОХРАНЫ ТРУДА В АВАРИЙНЫХ СИТУАЦИЯХ </w:t>
      </w:r>
    </w:p>
    <w:p w:rsidR="00A3667E" w:rsidRPr="008C5AD3" w:rsidRDefault="00A3667E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4.1. При возникновении в рабочей зоне опасных условий труда (появление запаха гари и дыма, повышенное тепловыделение от оборудования, повышенный уровень шума при его работе, неисправность заземления, загорание материалов и оборудования, прекращение подачи электроэнергии, появление запаха газа и т.п.) немедленно прекратить работу, выключить оборудование, при необходимости вызвать представителей аварийной и (или) технической служб.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4.2. При пожаре, задымлении или загазованности помещения (появлении запаха газа) необходимо немедленно организовать эвакуацию людей из помещения в соответствии с утвержденным планом эвакуации.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4.3. При обнаружении загазованности помещения (запаха газа) следует немедленно приостановить работу, выключить электроприборы и электроинструменты, открыть окно или форточку, покинуть помещение, принять меры к эвакуации обучающихся и персонала, вызвать аварийную службу газового хозяйства.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4.4. В случае возгорания или пожара немедленно вызвать пожарную </w:t>
      </w:r>
    </w:p>
    <w:p w:rsidR="008C5AD3" w:rsidRPr="008C5AD3" w:rsidRDefault="008C5AD3" w:rsidP="00073938">
      <w:pPr>
        <w:pageBreakBefore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команду, принять меры к эвакуации обучающихся и персонала, приступить к ликвидации очага пожара имеющимися средствами огнетушения, проинформировать руководителя вышестоящего органа управления образованием. При загорании электросетей и электрооборудования необходимо их обесточить. </w:t>
      </w:r>
    </w:p>
    <w:p w:rsidR="008C5AD3" w:rsidRPr="00073938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4.5. При несчастном случае (травме) оказать первую медицинскую помощь, сообщить родителям учащегося (при необходимости). При необходимости вызвать скорую медицинскую помощь. О произошедшем несчастном случае (травме) доложить руководителю вышестоящего органа управления образованием. </w:t>
      </w:r>
    </w:p>
    <w:p w:rsidR="00A3667E" w:rsidRPr="008C5AD3" w:rsidRDefault="00A3667E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073938" w:rsidRDefault="00A3667E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73938">
        <w:rPr>
          <w:rFonts w:ascii="Times New Roman" w:hAnsi="Times New Roman" w:cs="Times New Roman"/>
          <w:color w:val="000000"/>
          <w:sz w:val="28"/>
          <w:szCs w:val="28"/>
        </w:rPr>
        <w:t xml:space="preserve">              V. ТРЕБОВАНИЯ ОХРАНЫ ТРУДА ПО ОКОНЧАНИИ РАБОТ </w:t>
      </w:r>
    </w:p>
    <w:p w:rsidR="00A3667E" w:rsidRPr="008C5AD3" w:rsidRDefault="00A3667E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5.1. Привести в порядок рабочее место.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5.2. Отключить и обесточить оборудование, оргтехнику, отопительные приборы и светильники.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5.3. Убрать используемые инструменты и материалы в предназначенное для их хранения место.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5.4. Снять и убрать в специально отведенное место рабочую одежду и средства индивидуальной защиты. </w:t>
      </w:r>
    </w:p>
    <w:p w:rsidR="008C5AD3" w:rsidRPr="008C5AD3" w:rsidRDefault="008C5AD3" w:rsidP="00073938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C5AD3">
        <w:rPr>
          <w:rFonts w:ascii="Times New Roman" w:hAnsi="Times New Roman" w:cs="Times New Roman"/>
          <w:color w:val="000000"/>
          <w:sz w:val="28"/>
          <w:szCs w:val="28"/>
        </w:rPr>
        <w:t xml:space="preserve">5.5. Вымыть руки теплой водой с мылом. </w:t>
      </w:r>
    </w:p>
    <w:p w:rsidR="008C5AD3" w:rsidRPr="008C5AD3" w:rsidRDefault="008C5AD3" w:rsidP="0007393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5AD3">
        <w:rPr>
          <w:rFonts w:ascii="Times New Roman" w:eastAsia="Times New Roman" w:hAnsi="Times New Roman" w:cs="Times New Roman"/>
          <w:sz w:val="28"/>
          <w:szCs w:val="28"/>
          <w:lang w:eastAsia="ru-RU"/>
        </w:rPr>
        <w:t>5.6. Сообщить представителям административно-хозяйственной и (или) технической служб о выявленных во время работы неполадках и неисправностях оборудования и других факторах, влияющих на безопасность труда, для принятия соответствующих мер.</w:t>
      </w:r>
    </w:p>
    <w:p w:rsidR="00B572F4" w:rsidRPr="00073938" w:rsidRDefault="00B572F4" w:rsidP="00073938">
      <w:pPr>
        <w:spacing w:after="0"/>
        <w:rPr>
          <w:sz w:val="28"/>
          <w:szCs w:val="28"/>
        </w:rPr>
      </w:pPr>
    </w:p>
    <w:sectPr w:rsidR="00B572F4" w:rsidRPr="00073938" w:rsidSect="00073938">
      <w:type w:val="continuous"/>
      <w:pgSz w:w="11906" w:h="16838" w:code="9"/>
      <w:pgMar w:top="1134" w:right="850" w:bottom="1134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2340F"/>
    <w:multiLevelType w:val="hybridMultilevel"/>
    <w:tmpl w:val="C02AC3E0"/>
    <w:lvl w:ilvl="0" w:tplc="63EA6EB0">
      <w:start w:val="1"/>
      <w:numFmt w:val="upperRoman"/>
      <w:lvlText w:val="%1."/>
      <w:lvlJc w:val="left"/>
      <w:pPr>
        <w:ind w:left="261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ind w:left="801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C5AD3"/>
    <w:rsid w:val="00073938"/>
    <w:rsid w:val="001B08A0"/>
    <w:rsid w:val="001D725A"/>
    <w:rsid w:val="004403B7"/>
    <w:rsid w:val="007D316C"/>
    <w:rsid w:val="008C5AD3"/>
    <w:rsid w:val="00A3667E"/>
    <w:rsid w:val="00B572F4"/>
    <w:rsid w:val="00CF4295"/>
    <w:rsid w:val="00FC2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5AD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667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6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2019-09-05T11:53:00Z</cp:lastPrinted>
  <dcterms:created xsi:type="dcterms:W3CDTF">2019-09-05T11:17:00Z</dcterms:created>
  <dcterms:modified xsi:type="dcterms:W3CDTF">2020-02-25T05:40:00Z</dcterms:modified>
</cp:coreProperties>
</file>