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7C" w:rsidRDefault="0059447C">
      <w:pPr>
        <w:spacing w:after="160" w:line="259" w:lineRule="auto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noProof/>
          <w:color w:val="00000A"/>
          <w:sz w:val="24"/>
          <w:szCs w:val="24"/>
        </w:rPr>
        <w:drawing>
          <wp:inline distT="0" distB="0" distL="0" distR="0">
            <wp:extent cx="6096000" cy="8391525"/>
            <wp:effectExtent l="19050" t="0" r="0" b="0"/>
            <wp:docPr id="1" name="Рисунок 1" descr="C:\Users\User\Downloads\17.11.2020 ТРЕНИРОВОЧНЫЙ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.11.2020 ТРЕНИРОВОЧНЫЙ ГОД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490" w:rsidRPr="00F70490" w:rsidRDefault="00F70490" w:rsidP="00F70490">
      <w:pPr>
        <w:ind w:left="-567" w:right="-779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Принято на мет</w:t>
      </w:r>
      <w:r w:rsidRPr="00F70490">
        <w:rPr>
          <w:rFonts w:eastAsia="Times New Roman"/>
          <w:color w:val="00000A"/>
          <w:sz w:val="24"/>
          <w:szCs w:val="24"/>
        </w:rPr>
        <w:t>одическом совете</w:t>
      </w:r>
      <w:r>
        <w:rPr>
          <w:rFonts w:eastAsia="Times New Roman"/>
          <w:color w:val="00000A"/>
          <w:sz w:val="24"/>
          <w:szCs w:val="24"/>
        </w:rPr>
        <w:t xml:space="preserve">                                                                             УТВЕРЖДАЮ:</w:t>
      </w:r>
    </w:p>
    <w:p w:rsidR="00F70490" w:rsidRDefault="00F70490" w:rsidP="00F70490">
      <w:pPr>
        <w:ind w:left="-567" w:right="-779"/>
        <w:rPr>
          <w:rFonts w:eastAsia="Times New Roman"/>
          <w:color w:val="00000A"/>
          <w:sz w:val="24"/>
          <w:szCs w:val="24"/>
        </w:rPr>
      </w:pPr>
      <w:r w:rsidRPr="00F70490">
        <w:rPr>
          <w:rFonts w:eastAsia="Times New Roman"/>
          <w:color w:val="00000A"/>
          <w:sz w:val="24"/>
          <w:szCs w:val="24"/>
        </w:rPr>
        <w:t xml:space="preserve">протокол №____ </w:t>
      </w:r>
      <w:r>
        <w:rPr>
          <w:rFonts w:eastAsia="Times New Roman"/>
          <w:color w:val="00000A"/>
          <w:sz w:val="24"/>
          <w:szCs w:val="24"/>
        </w:rPr>
        <w:t xml:space="preserve">                                                                           Директор ГБУ «</w:t>
      </w:r>
      <w:proofErr w:type="spellStart"/>
      <w:r>
        <w:rPr>
          <w:rFonts w:eastAsia="Times New Roman"/>
          <w:color w:val="00000A"/>
          <w:sz w:val="24"/>
          <w:szCs w:val="24"/>
        </w:rPr>
        <w:t>Ахмат-юртовская</w:t>
      </w:r>
      <w:proofErr w:type="spellEnd"/>
      <w:r>
        <w:rPr>
          <w:rFonts w:eastAsia="Times New Roman"/>
          <w:color w:val="00000A"/>
          <w:sz w:val="24"/>
          <w:szCs w:val="24"/>
        </w:rPr>
        <w:t xml:space="preserve"> СШ</w:t>
      </w:r>
    </w:p>
    <w:p w:rsidR="00F70490" w:rsidRDefault="00F70490" w:rsidP="00F70490">
      <w:pPr>
        <w:ind w:left="-567" w:right="-779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от 24</w:t>
      </w:r>
      <w:r w:rsidR="00CA1BE0">
        <w:rPr>
          <w:rFonts w:eastAsia="Times New Roman"/>
          <w:color w:val="00000A"/>
          <w:sz w:val="24"/>
          <w:szCs w:val="24"/>
        </w:rPr>
        <w:t xml:space="preserve">.08.2020 </w:t>
      </w:r>
      <w:r w:rsidRPr="00F70490">
        <w:rPr>
          <w:rFonts w:eastAsia="Times New Roman"/>
          <w:color w:val="00000A"/>
          <w:sz w:val="24"/>
          <w:szCs w:val="24"/>
        </w:rPr>
        <w:t xml:space="preserve">г.           </w:t>
      </w:r>
      <w:r>
        <w:rPr>
          <w:rFonts w:eastAsia="Times New Roman"/>
          <w:color w:val="00000A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eastAsia="Times New Roman"/>
          <w:color w:val="00000A"/>
          <w:sz w:val="24"/>
          <w:szCs w:val="24"/>
        </w:rPr>
        <w:t>Курчалоевского</w:t>
      </w:r>
      <w:proofErr w:type="spellEnd"/>
      <w:r>
        <w:rPr>
          <w:rFonts w:eastAsia="Times New Roman"/>
          <w:color w:val="00000A"/>
          <w:sz w:val="24"/>
          <w:szCs w:val="24"/>
        </w:rPr>
        <w:t xml:space="preserve"> района»   </w:t>
      </w: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___________ Исаев Р.Х.</w:t>
      </w:r>
    </w:p>
    <w:p w:rsidR="00F70490" w:rsidRDefault="00CA1BE0" w:rsidP="00F70490">
      <w:pPr>
        <w:ind w:right="-779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lastRenderedPageBreak/>
        <w:t xml:space="preserve">       Приказ №___ от 31.08.2020</w:t>
      </w:r>
      <w:r w:rsidR="00F70490">
        <w:rPr>
          <w:rFonts w:eastAsia="Times New Roman"/>
          <w:color w:val="00000A"/>
          <w:sz w:val="24"/>
          <w:szCs w:val="24"/>
        </w:rPr>
        <w:t>г.</w:t>
      </w: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Pr="00F70490" w:rsidRDefault="00F70490" w:rsidP="00F70490">
      <w:pPr>
        <w:spacing w:line="360" w:lineRule="auto"/>
        <w:ind w:right="-779"/>
        <w:rPr>
          <w:rFonts w:eastAsia="Times New Roman"/>
          <w:b/>
          <w:color w:val="00000A"/>
          <w:sz w:val="48"/>
          <w:szCs w:val="48"/>
        </w:rPr>
      </w:pPr>
      <w:r w:rsidRPr="00F70490">
        <w:rPr>
          <w:rFonts w:eastAsia="Times New Roman"/>
          <w:b/>
          <w:color w:val="00000A"/>
          <w:sz w:val="48"/>
          <w:szCs w:val="48"/>
        </w:rPr>
        <w:t>ГОДОВОЙ ПЛАН</w:t>
      </w:r>
    </w:p>
    <w:p w:rsidR="00F70490" w:rsidRPr="00F70490" w:rsidRDefault="00F70490" w:rsidP="00F70490">
      <w:pPr>
        <w:spacing w:line="360" w:lineRule="auto"/>
        <w:ind w:right="-779"/>
        <w:jc w:val="center"/>
        <w:rPr>
          <w:b/>
          <w:sz w:val="48"/>
          <w:szCs w:val="48"/>
        </w:rPr>
      </w:pPr>
      <w:r w:rsidRPr="00F70490">
        <w:rPr>
          <w:rFonts w:eastAsia="Times New Roman"/>
          <w:b/>
          <w:color w:val="00000A"/>
          <w:sz w:val="48"/>
          <w:szCs w:val="48"/>
        </w:rPr>
        <w:t>РАБОТЫГБУ «АХМАТ-ЮРТОВСКАЯ СШ КУРЧАЛОЕВСКОГО РАЙОНА»</w:t>
      </w:r>
    </w:p>
    <w:p w:rsidR="00F70490" w:rsidRDefault="00CA1BE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  <w:r>
        <w:rPr>
          <w:rFonts w:eastAsia="Times New Roman"/>
          <w:b/>
          <w:color w:val="00000A"/>
          <w:sz w:val="48"/>
          <w:szCs w:val="48"/>
        </w:rPr>
        <w:t>НА 2020-2021 ТРЕНИРОВОЧНЫЙ СЕЗОН.</w:t>
      </w: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48"/>
          <w:szCs w:val="48"/>
        </w:rPr>
      </w:pPr>
    </w:p>
    <w:p w:rsid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28"/>
          <w:szCs w:val="28"/>
        </w:rPr>
      </w:pPr>
    </w:p>
    <w:p w:rsidR="00F70490" w:rsidRDefault="00F70490" w:rsidP="00F70490">
      <w:pPr>
        <w:spacing w:line="297" w:lineRule="auto"/>
        <w:ind w:right="-699"/>
        <w:jc w:val="center"/>
        <w:rPr>
          <w:rFonts w:eastAsia="Times New Roman"/>
          <w:b/>
          <w:color w:val="00000A"/>
          <w:sz w:val="28"/>
          <w:szCs w:val="28"/>
        </w:rPr>
      </w:pPr>
      <w:r w:rsidRPr="00F70490">
        <w:rPr>
          <w:rFonts w:eastAsia="Times New Roman"/>
          <w:b/>
          <w:color w:val="00000A"/>
          <w:sz w:val="28"/>
          <w:szCs w:val="28"/>
        </w:rPr>
        <w:t>с. Ахмат-юрт</w:t>
      </w:r>
    </w:p>
    <w:p w:rsidR="00F70490" w:rsidRDefault="00CA1BE0" w:rsidP="00F70490">
      <w:pPr>
        <w:spacing w:line="297" w:lineRule="auto"/>
        <w:ind w:right="-699"/>
        <w:jc w:val="center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8"/>
          <w:szCs w:val="28"/>
        </w:rPr>
        <w:t>2020</w:t>
      </w:r>
      <w:r w:rsidR="00F70490">
        <w:rPr>
          <w:rFonts w:eastAsia="Times New Roman"/>
          <w:b/>
          <w:color w:val="00000A"/>
          <w:sz w:val="28"/>
          <w:szCs w:val="28"/>
        </w:rPr>
        <w:t>г.</w:t>
      </w:r>
    </w:p>
    <w:p w:rsidR="00F70490" w:rsidRDefault="00F70490" w:rsidP="00F70490">
      <w:pPr>
        <w:spacing w:line="297" w:lineRule="auto"/>
        <w:ind w:right="-699"/>
        <w:jc w:val="center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spacing w:line="297" w:lineRule="auto"/>
        <w:ind w:right="-699"/>
        <w:jc w:val="center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spacing w:line="297" w:lineRule="auto"/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  <w:u w:val="single"/>
        </w:rPr>
        <w:t>Годовой план работы ГБУ «</w:t>
      </w:r>
      <w:proofErr w:type="spellStart"/>
      <w:r>
        <w:rPr>
          <w:rFonts w:eastAsia="Times New Roman"/>
          <w:b/>
          <w:bCs/>
          <w:color w:val="00000A"/>
          <w:sz w:val="28"/>
          <w:szCs w:val="28"/>
          <w:u w:val="single"/>
        </w:rPr>
        <w:t>Ахмат-юртовская</w:t>
      </w:r>
      <w:proofErr w:type="spellEnd"/>
      <w:r>
        <w:rPr>
          <w:rFonts w:eastAsia="Times New Roman"/>
          <w:b/>
          <w:bCs/>
          <w:color w:val="00000A"/>
          <w:sz w:val="28"/>
          <w:szCs w:val="28"/>
          <w:u w:val="single"/>
        </w:rPr>
        <w:t xml:space="preserve"> СШ </w:t>
      </w:r>
      <w:proofErr w:type="spellStart"/>
      <w:r>
        <w:rPr>
          <w:rFonts w:eastAsia="Times New Roman"/>
          <w:b/>
          <w:bCs/>
          <w:color w:val="00000A"/>
          <w:sz w:val="28"/>
          <w:szCs w:val="28"/>
          <w:u w:val="single"/>
        </w:rPr>
        <w:t>Курчалоевского</w:t>
      </w:r>
      <w:proofErr w:type="spellEnd"/>
      <w:r>
        <w:rPr>
          <w:rFonts w:eastAsia="Times New Roman"/>
          <w:b/>
          <w:bCs/>
          <w:color w:val="00000A"/>
          <w:sz w:val="28"/>
          <w:szCs w:val="28"/>
          <w:u w:val="single"/>
        </w:rPr>
        <w:t xml:space="preserve"> района»      </w:t>
      </w:r>
      <w:r w:rsidR="00CA1BE0">
        <w:rPr>
          <w:rFonts w:eastAsia="Times New Roman"/>
          <w:b/>
          <w:bCs/>
          <w:color w:val="00000A"/>
          <w:sz w:val="28"/>
          <w:szCs w:val="28"/>
          <w:u w:val="single"/>
        </w:rPr>
        <w:t xml:space="preserve">            с. Ахмат-юрт на 2020-2021 тренировочный сезон.</w:t>
      </w:r>
      <w:bookmarkStart w:id="0" w:name="_GoBack"/>
      <w:bookmarkEnd w:id="0"/>
    </w:p>
    <w:p w:rsidR="00F70490" w:rsidRDefault="00F70490" w:rsidP="00F70490">
      <w:pPr>
        <w:spacing w:line="200" w:lineRule="exact"/>
        <w:rPr>
          <w:sz w:val="20"/>
          <w:szCs w:val="20"/>
        </w:rPr>
      </w:pPr>
    </w:p>
    <w:p w:rsidR="00F70490" w:rsidRDefault="00F70490" w:rsidP="00F70490">
      <w:pPr>
        <w:spacing w:line="285" w:lineRule="exact"/>
        <w:rPr>
          <w:sz w:val="20"/>
          <w:szCs w:val="20"/>
        </w:rPr>
      </w:pPr>
    </w:p>
    <w:p w:rsidR="00F70490" w:rsidRDefault="00F70490" w:rsidP="00F70490">
      <w:pPr>
        <w:spacing w:line="272" w:lineRule="auto"/>
        <w:ind w:left="260" w:firstLine="63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Целью </w:t>
      </w:r>
      <w:r>
        <w:rPr>
          <w:rFonts w:eastAsia="Times New Roman"/>
          <w:color w:val="00000A"/>
          <w:sz w:val="28"/>
          <w:szCs w:val="28"/>
        </w:rPr>
        <w:t xml:space="preserve">деятельности Учреждения являются развитие </w:t>
      </w:r>
      <w:proofErr w:type="spellStart"/>
      <w:r>
        <w:rPr>
          <w:rFonts w:eastAsia="Times New Roman"/>
          <w:color w:val="00000A"/>
          <w:sz w:val="28"/>
          <w:szCs w:val="28"/>
        </w:rPr>
        <w:t>физическойкультуры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 и спорта, осуществление спортивной подготовки на территории Чеченской Республики, подготовка спортивного резерва для спортивных сборных команд республики, Российской Федерации.</w:t>
      </w:r>
    </w:p>
    <w:p w:rsidR="00F70490" w:rsidRDefault="00F70490" w:rsidP="00F70490">
      <w:pPr>
        <w:spacing w:line="21" w:lineRule="exact"/>
        <w:rPr>
          <w:sz w:val="20"/>
          <w:szCs w:val="20"/>
        </w:rPr>
      </w:pPr>
    </w:p>
    <w:p w:rsidR="00F70490" w:rsidRDefault="00F70490" w:rsidP="00F70490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Обеспечение современного качества и эффективности предоставления спортивных услуг в области физической культуры и спорта на основе развития спортивных способностей, склонностей и социального самоопределения: формирование основ здорового образа жизни у спортсменов школы средствами физической культуры, выявление способных детей для участия в соревнованиях различного уровня.</w:t>
      </w:r>
    </w:p>
    <w:p w:rsidR="00F70490" w:rsidRDefault="00F70490" w:rsidP="00F70490">
      <w:pPr>
        <w:spacing w:line="200" w:lineRule="exact"/>
        <w:rPr>
          <w:sz w:val="20"/>
          <w:szCs w:val="20"/>
        </w:rPr>
      </w:pPr>
    </w:p>
    <w:p w:rsidR="00F70490" w:rsidRDefault="00F70490" w:rsidP="00F70490">
      <w:pPr>
        <w:spacing w:line="291" w:lineRule="exact"/>
        <w:rPr>
          <w:sz w:val="20"/>
          <w:szCs w:val="20"/>
        </w:rPr>
      </w:pPr>
    </w:p>
    <w:p w:rsidR="00F70490" w:rsidRDefault="00F70490" w:rsidP="00F70490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Задачи:</w:t>
      </w:r>
    </w:p>
    <w:p w:rsidR="00F70490" w:rsidRDefault="00F70490" w:rsidP="00F70490">
      <w:pPr>
        <w:spacing w:line="169" w:lineRule="exact"/>
        <w:rPr>
          <w:sz w:val="20"/>
          <w:szCs w:val="20"/>
        </w:rPr>
      </w:pP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Организация и обеспечение целенаправленной подготовки спортивного резерва по видам спорта, включенным во Всероссийский реестр видов спорта</w:t>
      </w:r>
      <w:r>
        <w:rPr>
          <w:rFonts w:eastAsia="Times New Roman"/>
          <w:color w:val="00000A"/>
          <w:sz w:val="24"/>
          <w:szCs w:val="24"/>
        </w:rPr>
        <w:t>.</w:t>
      </w:r>
    </w:p>
    <w:p w:rsidR="00F70490" w:rsidRDefault="00F70490" w:rsidP="00F70490">
      <w:pPr>
        <w:spacing w:line="6" w:lineRule="exact"/>
        <w:rPr>
          <w:rFonts w:eastAsia="Times New Roman"/>
          <w:color w:val="00000A"/>
          <w:sz w:val="28"/>
          <w:szCs w:val="28"/>
        </w:rPr>
      </w:pP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качества тренировочного процесса.</w:t>
      </w:r>
    </w:p>
    <w:p w:rsidR="00F70490" w:rsidRDefault="00F70490" w:rsidP="00F70490">
      <w:pPr>
        <w:spacing w:line="63" w:lineRule="exact"/>
        <w:rPr>
          <w:rFonts w:eastAsia="Times New Roman"/>
          <w:sz w:val="28"/>
          <w:szCs w:val="28"/>
        </w:rPr>
      </w:pP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Выявление и развитие творческого потенциала одаренных детей, с последующим достижением высоких спортивных результатов </w:t>
      </w:r>
      <w:r>
        <w:rPr>
          <w:rFonts w:eastAsia="Times New Roman"/>
          <w:color w:val="000000"/>
          <w:sz w:val="28"/>
          <w:szCs w:val="28"/>
        </w:rPr>
        <w:t>обучающимися;</w:t>
      </w:r>
    </w:p>
    <w:p w:rsidR="00F70490" w:rsidRDefault="00F70490" w:rsidP="00F70490">
      <w:pPr>
        <w:spacing w:line="22" w:lineRule="exact"/>
        <w:rPr>
          <w:rFonts w:eastAsia="Times New Roman"/>
          <w:color w:val="00000A"/>
          <w:sz w:val="28"/>
          <w:szCs w:val="28"/>
        </w:rPr>
      </w:pP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физкультурно-оздоровительную работу среди детей и подростков, направленную на укрепление их здоровья, всестороннее физическое развитие.</w:t>
      </w:r>
    </w:p>
    <w:p w:rsidR="00F70490" w:rsidRDefault="00F70490" w:rsidP="00F70490">
      <w:pPr>
        <w:spacing w:line="20" w:lineRule="exact"/>
        <w:rPr>
          <w:rFonts w:eastAsia="Times New Roman"/>
          <w:sz w:val="28"/>
          <w:szCs w:val="28"/>
        </w:rPr>
      </w:pP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spacing w:line="246" w:lineRule="auto"/>
        <w:ind w:left="980" w:right="60" w:hanging="358"/>
        <w:rPr>
          <w:rFonts w:eastAsia="Times New Roman"/>
          <w:color w:val="00000A"/>
          <w:sz w:val="27"/>
          <w:szCs w:val="27"/>
        </w:rPr>
      </w:pPr>
      <w:r>
        <w:rPr>
          <w:rFonts w:eastAsia="Times New Roman"/>
          <w:color w:val="00000A"/>
          <w:sz w:val="27"/>
          <w:szCs w:val="27"/>
        </w:rPr>
        <w:t>Повышение персональной ответственности каждого тренера за результаты своего труда на основе самоанализа тренировочные занятий</w:t>
      </w:r>
    </w:p>
    <w:p w:rsidR="00F70490" w:rsidRDefault="00F70490" w:rsidP="00F70490">
      <w:pPr>
        <w:numPr>
          <w:ilvl w:val="1"/>
          <w:numId w:val="1"/>
        </w:numPr>
        <w:tabs>
          <w:tab w:val="left" w:pos="1200"/>
        </w:tabs>
        <w:ind w:left="1200" w:hanging="21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спортивных мероприятий</w:t>
      </w:r>
    </w:p>
    <w:p w:rsidR="00F70490" w:rsidRDefault="00F70490" w:rsidP="00F70490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Воспитание личностно-ориентированного, компетентного человека.</w:t>
      </w:r>
    </w:p>
    <w:p w:rsidR="00F70490" w:rsidRDefault="00F70490" w:rsidP="00F70490">
      <w:pPr>
        <w:spacing w:line="200" w:lineRule="exact"/>
        <w:rPr>
          <w:rFonts w:eastAsia="Times New Roman"/>
          <w:color w:val="00000A"/>
          <w:sz w:val="28"/>
          <w:szCs w:val="28"/>
        </w:rPr>
      </w:pPr>
    </w:p>
    <w:p w:rsidR="00F70490" w:rsidRDefault="00F70490" w:rsidP="00F70490">
      <w:pPr>
        <w:spacing w:line="305" w:lineRule="exact"/>
        <w:rPr>
          <w:rFonts w:eastAsia="Times New Roman"/>
          <w:color w:val="00000A"/>
          <w:sz w:val="28"/>
          <w:szCs w:val="28"/>
        </w:rPr>
      </w:pPr>
    </w:p>
    <w:p w:rsidR="00F70490" w:rsidRDefault="00F70490" w:rsidP="00F70490">
      <w:pPr>
        <w:numPr>
          <w:ilvl w:val="2"/>
          <w:numId w:val="1"/>
        </w:numPr>
        <w:tabs>
          <w:tab w:val="left" w:pos="1323"/>
        </w:tabs>
        <w:spacing w:line="237" w:lineRule="auto"/>
        <w:ind w:left="260" w:firstLine="780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1 января 2019 года </w:t>
      </w:r>
      <w:r w:rsidRPr="002B630D">
        <w:rPr>
          <w:rFonts w:eastAsia="Times New Roman"/>
          <w:bCs/>
          <w:color w:val="00000A"/>
          <w:sz w:val="28"/>
          <w:szCs w:val="28"/>
        </w:rPr>
        <w:t>ГБУ «</w:t>
      </w:r>
      <w:proofErr w:type="spellStart"/>
      <w:r w:rsidRPr="002B630D">
        <w:rPr>
          <w:rFonts w:eastAsia="Times New Roman"/>
          <w:bCs/>
          <w:color w:val="00000A"/>
          <w:sz w:val="28"/>
          <w:szCs w:val="28"/>
        </w:rPr>
        <w:t>Ахмат-юртовская</w:t>
      </w:r>
      <w:proofErr w:type="spellEnd"/>
      <w:r w:rsidRPr="002B630D">
        <w:rPr>
          <w:rFonts w:eastAsia="Times New Roman"/>
          <w:bCs/>
          <w:color w:val="00000A"/>
          <w:sz w:val="28"/>
          <w:szCs w:val="28"/>
        </w:rPr>
        <w:t xml:space="preserve"> </w:t>
      </w:r>
      <w:r>
        <w:rPr>
          <w:rFonts w:eastAsia="Times New Roman"/>
          <w:bCs/>
          <w:color w:val="00000A"/>
          <w:sz w:val="28"/>
          <w:szCs w:val="28"/>
        </w:rPr>
        <w:t>ДЮ</w:t>
      </w:r>
      <w:r w:rsidRPr="002B630D">
        <w:rPr>
          <w:rFonts w:eastAsia="Times New Roman"/>
          <w:bCs/>
          <w:color w:val="00000A"/>
          <w:sz w:val="28"/>
          <w:szCs w:val="28"/>
        </w:rPr>
        <w:t xml:space="preserve">СШ </w:t>
      </w:r>
      <w:proofErr w:type="spellStart"/>
      <w:r w:rsidRPr="002B630D">
        <w:rPr>
          <w:rFonts w:eastAsia="Times New Roman"/>
          <w:bCs/>
          <w:color w:val="00000A"/>
          <w:sz w:val="28"/>
          <w:szCs w:val="28"/>
        </w:rPr>
        <w:t>Курчалоевского</w:t>
      </w:r>
      <w:proofErr w:type="spellEnd"/>
      <w:r w:rsidRPr="002B630D">
        <w:rPr>
          <w:rFonts w:eastAsia="Times New Roman"/>
          <w:bCs/>
          <w:color w:val="00000A"/>
          <w:sz w:val="28"/>
          <w:szCs w:val="28"/>
        </w:rPr>
        <w:t xml:space="preserve"> района»</w:t>
      </w:r>
      <w:r>
        <w:rPr>
          <w:rFonts w:eastAsia="Times New Roman"/>
          <w:color w:val="00000A"/>
          <w:sz w:val="28"/>
          <w:szCs w:val="28"/>
        </w:rPr>
        <w:t xml:space="preserve"> переименована в ГБУ</w:t>
      </w:r>
      <w:r w:rsidRPr="002B630D">
        <w:rPr>
          <w:rFonts w:eastAsia="Times New Roman"/>
          <w:bCs/>
          <w:color w:val="00000A"/>
          <w:sz w:val="28"/>
          <w:szCs w:val="28"/>
        </w:rPr>
        <w:t xml:space="preserve"> «</w:t>
      </w:r>
      <w:proofErr w:type="spellStart"/>
      <w:r w:rsidRPr="002B630D">
        <w:rPr>
          <w:rFonts w:eastAsia="Times New Roman"/>
          <w:bCs/>
          <w:color w:val="00000A"/>
          <w:sz w:val="28"/>
          <w:szCs w:val="28"/>
        </w:rPr>
        <w:t>Ахмат-юртовская</w:t>
      </w:r>
      <w:proofErr w:type="spellEnd"/>
      <w:r w:rsidRPr="002B630D">
        <w:rPr>
          <w:rFonts w:eastAsia="Times New Roman"/>
          <w:bCs/>
          <w:color w:val="00000A"/>
          <w:sz w:val="28"/>
          <w:szCs w:val="28"/>
        </w:rPr>
        <w:t xml:space="preserve"> СШ </w:t>
      </w:r>
      <w:proofErr w:type="spellStart"/>
      <w:r w:rsidRPr="002B630D">
        <w:rPr>
          <w:rFonts w:eastAsia="Times New Roman"/>
          <w:bCs/>
          <w:color w:val="00000A"/>
          <w:sz w:val="28"/>
          <w:szCs w:val="28"/>
        </w:rPr>
        <w:t>Курчалоевского</w:t>
      </w:r>
      <w:proofErr w:type="spellEnd"/>
      <w:r w:rsidRPr="002B630D">
        <w:rPr>
          <w:rFonts w:eastAsia="Times New Roman"/>
          <w:bCs/>
          <w:color w:val="00000A"/>
          <w:sz w:val="28"/>
          <w:szCs w:val="28"/>
        </w:rPr>
        <w:t xml:space="preserve"> района»</w:t>
      </w:r>
      <w:r>
        <w:rPr>
          <w:rFonts w:eastAsia="Times New Roman"/>
          <w:color w:val="00000A"/>
          <w:sz w:val="28"/>
          <w:szCs w:val="28"/>
        </w:rPr>
        <w:t xml:space="preserve"> и работает по программам спортивной подготовки по 7-ми видам спорта: Бокс, Вольная Борьба, </w:t>
      </w:r>
      <w:proofErr w:type="spellStart"/>
      <w:r>
        <w:rPr>
          <w:rFonts w:eastAsia="Times New Roman"/>
          <w:color w:val="00000A"/>
          <w:sz w:val="28"/>
          <w:szCs w:val="28"/>
        </w:rPr>
        <w:t>Тхэквондо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A"/>
          <w:sz w:val="28"/>
          <w:szCs w:val="28"/>
        </w:rPr>
        <w:t>Синкёкусинкай</w:t>
      </w:r>
      <w:proofErr w:type="spellEnd"/>
      <w:r>
        <w:rPr>
          <w:rFonts w:eastAsia="Times New Roman"/>
          <w:color w:val="00000A"/>
          <w:sz w:val="28"/>
          <w:szCs w:val="28"/>
        </w:rPr>
        <w:t>, ММА, Дзюдо, Пауэрлифтинг.</w:t>
      </w:r>
    </w:p>
    <w:p w:rsidR="00F70490" w:rsidRDefault="00F70490" w:rsidP="00F70490">
      <w:pPr>
        <w:spacing w:line="17" w:lineRule="exact"/>
        <w:rPr>
          <w:rFonts w:eastAsia="Times New Roman"/>
          <w:color w:val="00000A"/>
          <w:sz w:val="28"/>
          <w:szCs w:val="28"/>
        </w:rPr>
      </w:pPr>
    </w:p>
    <w:p w:rsidR="00F70490" w:rsidRDefault="00F70490" w:rsidP="00F70490">
      <w:pPr>
        <w:spacing w:line="236" w:lineRule="auto"/>
        <w:ind w:left="260" w:firstLine="708"/>
        <w:jc w:val="both"/>
        <w:sectPr w:rsidR="00F70490">
          <w:pgSz w:w="11900" w:h="16838"/>
          <w:pgMar w:top="1440" w:right="846" w:bottom="87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color w:val="00000A"/>
          <w:sz w:val="28"/>
          <w:szCs w:val="28"/>
        </w:rPr>
        <w:t xml:space="preserve">Для проведения тренировочного, соревновательного процессов спортсмены школы занимаются в спортивных залах по </w:t>
      </w:r>
      <w:proofErr w:type="spellStart"/>
      <w:r>
        <w:rPr>
          <w:rFonts w:eastAsia="Times New Roman"/>
          <w:color w:val="00000A"/>
          <w:sz w:val="28"/>
          <w:szCs w:val="28"/>
        </w:rPr>
        <w:t>Курчалоевскому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 району.</w:t>
      </w:r>
    </w:p>
    <w:p w:rsidR="00F70490" w:rsidRPr="00F70490" w:rsidRDefault="00F70490" w:rsidP="00F70490">
      <w:pPr>
        <w:spacing w:line="360" w:lineRule="auto"/>
        <w:jc w:val="center"/>
        <w:rPr>
          <w:rFonts w:eastAsia="Times New Roman"/>
          <w:b/>
          <w:color w:val="00000A"/>
          <w:sz w:val="28"/>
          <w:szCs w:val="28"/>
        </w:rPr>
      </w:pPr>
    </w:p>
    <w:tbl>
      <w:tblPr>
        <w:tblStyle w:val="a3"/>
        <w:tblW w:w="11392" w:type="dxa"/>
        <w:tblInd w:w="-1206" w:type="dxa"/>
        <w:tblLayout w:type="fixed"/>
        <w:tblLook w:val="04A0"/>
      </w:tblPr>
      <w:tblGrid>
        <w:gridCol w:w="745"/>
        <w:gridCol w:w="5681"/>
        <w:gridCol w:w="2000"/>
        <w:gridCol w:w="2966"/>
      </w:tblGrid>
      <w:tr w:rsidR="00F70490" w:rsidRPr="00F70490" w:rsidTr="00CA1BE0">
        <w:trPr>
          <w:trHeight w:val="557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490" w:rsidRPr="00F70490" w:rsidRDefault="00F70490" w:rsidP="00F70490">
            <w:pPr>
              <w:ind w:left="100"/>
              <w:rPr>
                <w:rFonts w:eastAsiaTheme="minorHAnsi"/>
                <w:sz w:val="20"/>
                <w:szCs w:val="20"/>
                <w:lang w:eastAsia="en-US"/>
              </w:rPr>
            </w:pPr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  <w:proofErr w:type="spellStart"/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6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490" w:rsidRPr="00F70490" w:rsidRDefault="00F70490" w:rsidP="00F70490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                      МЕРОПРИЯТИЯ</w:t>
            </w:r>
          </w:p>
          <w:p w:rsidR="00F70490" w:rsidRPr="00F70490" w:rsidRDefault="00F70490" w:rsidP="00F70490">
            <w:pPr>
              <w:ind w:left="204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490" w:rsidRPr="00F70490" w:rsidRDefault="00F70490" w:rsidP="00F70490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  <w:lang w:eastAsia="en-US"/>
              </w:rPr>
            </w:pPr>
            <w:r w:rsidRPr="00F70490">
              <w:rPr>
                <w:rFonts w:eastAsia="Times New Roman"/>
                <w:b/>
                <w:bCs/>
                <w:w w:val="99"/>
                <w:sz w:val="24"/>
                <w:szCs w:val="24"/>
                <w:lang w:eastAsia="en-US"/>
              </w:rPr>
              <w:t>СРОКИ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490" w:rsidRPr="00F70490" w:rsidRDefault="00F70490" w:rsidP="00F7049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rPr>
                <w:rFonts w:asciiTheme="minorHAnsi" w:eastAsia="Times New Roman" w:hAnsiTheme="minorHAnsi" w:cstheme="minorBidi"/>
                <w:sz w:val="24"/>
                <w:szCs w:val="24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F70490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                                              1</w:t>
            </w:r>
            <w:r w:rsidRPr="00F7049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.ОРГАНИЗАЦИОННАЯ РАБОТА</w:t>
            </w:r>
          </w:p>
          <w:p w:rsidR="00F70490" w:rsidRPr="00F70490" w:rsidRDefault="00F70490" w:rsidP="00F70490">
            <w:pPr>
              <w:rPr>
                <w:rFonts w:eastAsiaTheme="minorHAnsi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Утверждение годового плана работы ГБУ «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Ахмат-юртовская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спортивная школ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 xml:space="preserve">а </w:t>
            </w:r>
            <w:proofErr w:type="spellStart"/>
            <w:r w:rsidR="00CA1BE0">
              <w:rPr>
                <w:rFonts w:eastAsiaTheme="minorHAnsi"/>
                <w:sz w:val="26"/>
                <w:szCs w:val="26"/>
                <w:lang w:eastAsia="en-US"/>
              </w:rPr>
              <w:t>Курчалоевского</w:t>
            </w:r>
            <w:proofErr w:type="spellEnd"/>
            <w:r w:rsidR="00CA1BE0">
              <w:rPr>
                <w:rFonts w:eastAsiaTheme="minorHAnsi"/>
                <w:sz w:val="26"/>
                <w:szCs w:val="26"/>
                <w:lang w:eastAsia="en-US"/>
              </w:rPr>
              <w:t xml:space="preserve"> района» на 2020-2021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тренировочный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01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Директор 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>ние плана комплектования на 2020-2021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тренировочный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01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Директор 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>ение спортивной нагрузки на 2020-2021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тренировочный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01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Директор 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Комплектование групп спортивной подготовки по видам спорта.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9479B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 10</w:t>
            </w:r>
            <w:r w:rsidR="00F70490"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тренеры.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работы по набору детей в группы начальной подготовки.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10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тренеры.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>дение списка спортсменов на 2020-2021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тренировочный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9479B" w:rsidP="00F9479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сентябрь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Утверждение расписания тренировочных занятий по видам спорта.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10 сентября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 Инструктор-Методист,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общих собраний трудового коллектива.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 раз в полгода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АХЧ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Утверждение плана тренерских советов.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тренерских советов.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 раз в месяц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Утверждение плана методических советов.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методических советов.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 раза в год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НМР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Заключение договоров по аренде спортивных залов (на безвозмездной основе)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ежегодно, при необходимости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Инспектор По Кадрам,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Планирование и утверждение календарного плана на 2020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CA1BE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Декабрь 2020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работы по профессиональной переподготовке и курсов повышения квалификации тренеров и иных специалистов.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по необходимости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Оформление   личных дел спортсменов ГБУ «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Ахмат-Юртовская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 xml:space="preserve">Ш </w:t>
            </w:r>
            <w:proofErr w:type="spellStart"/>
            <w:r w:rsidR="00CA1BE0">
              <w:rPr>
                <w:rFonts w:eastAsiaTheme="minorHAnsi"/>
                <w:sz w:val="26"/>
                <w:szCs w:val="26"/>
                <w:lang w:eastAsia="en-US"/>
              </w:rPr>
              <w:t>Курчалоевского</w:t>
            </w:r>
            <w:proofErr w:type="spellEnd"/>
            <w:r w:rsidR="00CA1BE0">
              <w:rPr>
                <w:rFonts w:eastAsiaTheme="minorHAnsi"/>
                <w:sz w:val="26"/>
                <w:szCs w:val="26"/>
                <w:lang w:eastAsia="en-US"/>
              </w:rPr>
              <w:t xml:space="preserve"> района» на 2020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-20</w:t>
            </w:r>
            <w:r w:rsidR="00CA1BE0">
              <w:rPr>
                <w:rFonts w:eastAsiaTheme="minorHAnsi"/>
                <w:sz w:val="26"/>
                <w:szCs w:val="26"/>
                <w:lang w:eastAsia="en-US"/>
              </w:rPr>
              <w:t>21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тренировочный год.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(в течении года по необходимости)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Обеспечение ведения официального сайта учреждения в сети Интернет.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Программист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Подготовка приказов и сметы на участие спортсменов в спортивных мероприятиях в соответствии с календарным планом на 2020г.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Тренеры, Делопроизводитель</w:t>
            </w:r>
          </w:p>
        </w:tc>
      </w:tr>
      <w:tr w:rsidR="00F70490" w:rsidRPr="00F70490" w:rsidTr="00CA1BE0">
        <w:trPr>
          <w:trHeight w:val="809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инструктажа со спортсменами по вопросам безопасности в общественных местах и на тренировочных занятиях.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Ст. Тренера, тренеры</w:t>
            </w:r>
          </w:p>
        </w:tc>
      </w:tr>
      <w:tr w:rsidR="00F70490" w:rsidRPr="00F70490" w:rsidTr="00CA1BE0">
        <w:trPr>
          <w:trHeight w:val="781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инструктажа по антитеррористической и пожарной безопасности с работниками.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 раза в год.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F70490" w:rsidRPr="00F70490" w:rsidTr="00CA1BE0">
        <w:trPr>
          <w:trHeight w:val="557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           2. СПОРТИВНАЯ РАБОТА.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тренировочных занятий в соответствии с программами спортивной подготовки по видам спорта.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Ст. Тренеры,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приема промежуточной аттестации спортсменов и контрольно-переводных нормативов по ОФП и СФП.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октябрь-апрель май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 Инструктор-Методист, Тренеры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902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Ведение журнала учета работы тренировочных групп.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Участие спортсменов в соревнованиях различного уровня.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согласно календарному плану спортивных мероприятий.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Ст. Тренеры,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Вести работу по присвоению спортивных 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разрядов и званий спортсменам.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Зам. Директора По 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НМР, Инструктор-Методист, Тренеры</w:t>
            </w:r>
          </w:p>
        </w:tc>
      </w:tr>
      <w:tr w:rsidR="00F70490" w:rsidRPr="00F70490" w:rsidTr="00CA1BE0">
        <w:trPr>
          <w:trHeight w:val="648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            3. МЕТОДИЧЕСКАЯ РАБОТА</w:t>
            </w: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1.        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Написание помесячного плана спортивных мероприятий.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до 20 числа каждого месяца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Ст.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Оказание методической помощи старшим тренерам в проведении методических советов.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зам. директора по НМР,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инструктор-методисты</w:t>
            </w:r>
            <w:proofErr w:type="spellEnd"/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Оформление пакета документов на присвоения спортивных разрядов обучающимся.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зам. директора по НМР,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инструктор-методисты</w:t>
            </w:r>
            <w:proofErr w:type="spellEnd"/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Оформление наглядных пособий (стендов) в административном здании ГБУ «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Ахмат-юртовская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СШ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Курчалоевского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района».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статистических отчетов: 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5-ФК,1-ФК.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зам. директора по НМР,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инструктор-методисты</w:t>
            </w:r>
            <w:proofErr w:type="spellEnd"/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Подготовка пакета документов по аттестации работников на квалификационную категорию.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зам. директора по НМР,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инструктор-методисты</w:t>
            </w:r>
            <w:proofErr w:type="spellEnd"/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Консультирование тренеров по написанию метод. Разработок и самоанализа.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Оформление пакета документов на присвоения судейских категорий, званий тренерам.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Осуществлять методическую помощь тренерам.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Оказать методическую помощь студентам педагогического колледжа (открытые занятия, прохождение практики, судейство соревнований).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           4. ВОСПИТАТЕЛЬНАЯ РАБОТА</w:t>
            </w:r>
          </w:p>
        </w:tc>
      </w:tr>
      <w:tr w:rsidR="00F70490" w:rsidRPr="00F70490" w:rsidTr="00CA1BE0">
        <w:trPr>
          <w:trHeight w:val="629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спортивно-массовых мероприятий в каникулярное время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</w:t>
            </w:r>
          </w:p>
        </w:tc>
      </w:tr>
      <w:tr w:rsidR="00F70490" w:rsidRPr="00F70490" w:rsidTr="00CA1BE0">
        <w:trPr>
          <w:trHeight w:val="1076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бесед воспитательного характера с спортсменами и их родителями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инструктор-методист,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встреч с ведущими спортсменами России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родительских собраний на отделении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спортивно-массовых мероприятий, посвящённых памяти праздничным и памятным датам.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Вовлечение родителей в спортивно-массовые мероприятия.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        Ст.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мероприятий, направленных на обеспечение духовно-нравственного и гражданско-патриотического воспитания лиц, проходящих спортивную подготовку.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</w:t>
            </w:r>
          </w:p>
        </w:tc>
      </w:tr>
      <w:tr w:rsidR="00F70490" w:rsidRPr="00F70490" w:rsidTr="00CA1BE0">
        <w:trPr>
          <w:trHeight w:val="1738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мероприятий по вопросам предупреждения применения допинговых средств или методов неспортивного поведения, о вреде курения, злоупотребления спиртными напитками и наркотическими веществами, а также совершения правонарушений.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   Ст. Тренеры</w:t>
            </w:r>
          </w:p>
        </w:tc>
      </w:tr>
      <w:tr w:rsidR="00F70490" w:rsidRPr="00F70490" w:rsidTr="00CA1BE0">
        <w:trPr>
          <w:trHeight w:val="557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b/>
                <w:sz w:val="26"/>
                <w:szCs w:val="26"/>
                <w:lang w:eastAsia="en-US"/>
              </w:rPr>
              <w:t>5. МЕДИЦИНСКАЯ РАБОТА.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Проведение медицинского осмотра сотрудников спортивной школы.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 Ответственные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Диспансеризация спортсменов ГБУ «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Ахмат-юртовская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СШ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Курчалоевского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района».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 раз в полгода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Тренеры, инструктор-методист.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821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Работа с заявками на соревнования.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CA1BE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Тренеры,  </w:t>
            </w:r>
            <w:r w:rsidR="00F70490"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            </w:t>
            </w:r>
            <w:proofErr w:type="spellStart"/>
            <w:r w:rsidR="00F70490" w:rsidRPr="00F70490">
              <w:rPr>
                <w:rFonts w:eastAsiaTheme="minorHAnsi"/>
                <w:sz w:val="26"/>
                <w:szCs w:val="26"/>
                <w:lang w:eastAsia="en-US"/>
              </w:rPr>
              <w:t>инструктор-методисты</w:t>
            </w:r>
            <w:proofErr w:type="spellEnd"/>
            <w:r w:rsidR="00F70490" w:rsidRPr="00F7049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медицинского обслуживания спортивных мероприятий.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Врачи скорой помощи  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(по заявке)</w:t>
            </w:r>
          </w:p>
        </w:tc>
      </w:tr>
      <w:tr w:rsidR="00F70490" w:rsidRPr="00F70490" w:rsidTr="00CA1BE0">
        <w:trPr>
          <w:trHeight w:val="415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b/>
                <w:sz w:val="26"/>
                <w:szCs w:val="26"/>
                <w:lang w:eastAsia="en-US"/>
              </w:rPr>
              <w:t>6. КАДРОВАЯ РАБОТА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Утверждение штатного расписания.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</w:tr>
      <w:tr w:rsidR="00F70490" w:rsidRPr="00F70490" w:rsidTr="00CA1BE0">
        <w:trPr>
          <w:trHeight w:val="1136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Кадровое делопроизводство (оформление трудовых книжек, приказов: прием, увольнение, отпуск, командировки и т.д.)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Инспектор по кадрам.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981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Подготовка и утверждение графика отпусков на 2020 г.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Инспектор по кадрам, делопроизводитель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Ведение личных дел работников, карточек формы Т-2.табеля учета рабочего времени.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Инспектор по кадрам, делопроизводитель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Ведение воинского учета сотрудников ГБУ «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Ахмат-юртовская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СШ </w:t>
            </w:r>
            <w:proofErr w:type="spellStart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Курчалоевского</w:t>
            </w:r>
            <w:proofErr w:type="spellEnd"/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района».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Инспектор по кадрам, делопроизводитель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11392" w:type="dxa"/>
            <w:gridSpan w:val="4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70490" w:rsidRPr="00F70490" w:rsidRDefault="00F70490" w:rsidP="00F7049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0490">
              <w:rPr>
                <w:rFonts w:eastAsiaTheme="minorHAnsi"/>
                <w:b/>
                <w:lang w:eastAsia="en-US"/>
              </w:rPr>
              <w:t>7. ВНУТРЕННИЙ КОНТРОЛЬ ГБУ «АХМАТ-ЮРТОВСКАЯ СШ КУРЧАЛОЕВСКОГО РАЙОНА».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контроля по комплектованию групп спортивной подготовки.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ноябрь, март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СР.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контроля за ведением и выполнением текущего планирования.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      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контроля за посещаемостью спортсменами тренировочных занятий.</w:t>
            </w: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ноябрь-март  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Директор,</w:t>
            </w:r>
          </w:p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 xml:space="preserve"> инструктор-методист</w:t>
            </w: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контроля за ведением журналов учета спортивной подготовки.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70490" w:rsidRPr="00F70490" w:rsidTr="00CA1BE0">
        <w:trPr>
          <w:trHeight w:val="557"/>
        </w:trPr>
        <w:tc>
          <w:tcPr>
            <w:tcW w:w="745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681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Осуществление контроля за своевременным оформлением личных дел спортсменов школы.</w:t>
            </w:r>
          </w:p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00" w:type="dxa"/>
          </w:tcPr>
          <w:p w:rsidR="00F70490" w:rsidRPr="00F70490" w:rsidRDefault="00F70490" w:rsidP="00F704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сентябрь-апрель</w:t>
            </w:r>
          </w:p>
        </w:tc>
        <w:tc>
          <w:tcPr>
            <w:tcW w:w="2966" w:type="dxa"/>
          </w:tcPr>
          <w:p w:rsidR="00F70490" w:rsidRPr="00F70490" w:rsidRDefault="00F70490" w:rsidP="00F7049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70490">
              <w:rPr>
                <w:rFonts w:eastAsiaTheme="minorHAnsi"/>
                <w:sz w:val="26"/>
                <w:szCs w:val="26"/>
                <w:lang w:eastAsia="en-US"/>
              </w:rPr>
              <w:t>Зам. Директора по СР</w:t>
            </w:r>
          </w:p>
          <w:p w:rsidR="00F70490" w:rsidRPr="00F70490" w:rsidRDefault="00CA1BE0" w:rsidP="00CA1BE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Инструктор-</w:t>
            </w:r>
            <w:r w:rsidR="00F70490" w:rsidRPr="00F70490">
              <w:rPr>
                <w:rFonts w:eastAsiaTheme="minorHAnsi"/>
                <w:sz w:val="26"/>
                <w:szCs w:val="26"/>
                <w:lang w:eastAsia="en-US"/>
              </w:rPr>
              <w:t>методист</w:t>
            </w:r>
          </w:p>
        </w:tc>
      </w:tr>
    </w:tbl>
    <w:p w:rsidR="00F70490" w:rsidRPr="00F70490" w:rsidRDefault="00F70490" w:rsidP="00F70490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:rsidR="00F70490" w:rsidRPr="00F70490" w:rsidRDefault="00F70490" w:rsidP="00F70490">
      <w:pPr>
        <w:ind w:right="-779"/>
        <w:rPr>
          <w:rFonts w:eastAsia="Times New Roman"/>
          <w:color w:val="00000A"/>
          <w:sz w:val="24"/>
          <w:szCs w:val="24"/>
        </w:rPr>
      </w:pPr>
    </w:p>
    <w:p w:rsidR="00F70490" w:rsidRDefault="00F70490" w:rsidP="00F70490">
      <w:pPr>
        <w:spacing w:line="20" w:lineRule="exact"/>
        <w:rPr>
          <w:sz w:val="24"/>
          <w:szCs w:val="24"/>
        </w:rPr>
      </w:pPr>
    </w:p>
    <w:p w:rsidR="00F70490" w:rsidRDefault="00F70490" w:rsidP="00F70490">
      <w:pPr>
        <w:spacing w:line="20" w:lineRule="exact"/>
        <w:rPr>
          <w:sz w:val="24"/>
          <w:szCs w:val="24"/>
        </w:rPr>
      </w:pPr>
    </w:p>
    <w:p w:rsidR="00F70490" w:rsidRDefault="00F70490" w:rsidP="00F70490">
      <w:pPr>
        <w:spacing w:line="20" w:lineRule="exact"/>
        <w:rPr>
          <w:sz w:val="24"/>
          <w:szCs w:val="24"/>
        </w:rPr>
      </w:pPr>
    </w:p>
    <w:p w:rsidR="00F70490" w:rsidRDefault="00F70490" w:rsidP="00F70490">
      <w:pPr>
        <w:spacing w:line="20" w:lineRule="exact"/>
        <w:rPr>
          <w:sz w:val="24"/>
          <w:szCs w:val="24"/>
        </w:rPr>
      </w:pPr>
    </w:p>
    <w:p w:rsidR="00F70490" w:rsidRDefault="00F70490" w:rsidP="00F70490">
      <w:pPr>
        <w:spacing w:line="20" w:lineRule="exact"/>
        <w:rPr>
          <w:sz w:val="24"/>
          <w:szCs w:val="24"/>
        </w:rPr>
      </w:pPr>
    </w:p>
    <w:p w:rsidR="00F70490" w:rsidRPr="00F70490" w:rsidRDefault="00F70490" w:rsidP="00F70490">
      <w:pPr>
        <w:spacing w:line="20" w:lineRule="exact"/>
        <w:rPr>
          <w:sz w:val="24"/>
          <w:szCs w:val="24"/>
        </w:rPr>
      </w:pPr>
      <w:r w:rsidRPr="00F70490">
        <w:rPr>
          <w:sz w:val="24"/>
          <w:szCs w:val="24"/>
        </w:rPr>
        <w:br w:type="column"/>
      </w:r>
    </w:p>
    <w:p w:rsidR="00F70490" w:rsidRPr="00F70490" w:rsidRDefault="00F70490" w:rsidP="00F70490">
      <w:pPr>
        <w:spacing w:line="200" w:lineRule="exact"/>
        <w:rPr>
          <w:sz w:val="24"/>
          <w:szCs w:val="24"/>
        </w:rPr>
      </w:pPr>
    </w:p>
    <w:p w:rsidR="00F70490" w:rsidRPr="00F70490" w:rsidRDefault="00F70490" w:rsidP="00F70490">
      <w:pPr>
        <w:spacing w:line="200" w:lineRule="exact"/>
        <w:rPr>
          <w:sz w:val="24"/>
          <w:szCs w:val="24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52"/>
          <w:szCs w:val="52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52"/>
          <w:szCs w:val="52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52"/>
          <w:szCs w:val="52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52"/>
          <w:szCs w:val="52"/>
        </w:rPr>
      </w:pPr>
    </w:p>
    <w:p w:rsidR="00F70490" w:rsidRDefault="00F70490" w:rsidP="00F70490">
      <w:pPr>
        <w:ind w:right="-779"/>
        <w:rPr>
          <w:rFonts w:eastAsia="Times New Roman"/>
          <w:color w:val="00000A"/>
          <w:sz w:val="52"/>
          <w:szCs w:val="52"/>
        </w:rPr>
      </w:pPr>
    </w:p>
    <w:p w:rsidR="00F70490" w:rsidRPr="00731BE8" w:rsidRDefault="00F70490" w:rsidP="00F70490">
      <w:pPr>
        <w:ind w:right="-779"/>
        <w:rPr>
          <w:sz w:val="52"/>
          <w:szCs w:val="52"/>
        </w:rPr>
      </w:pPr>
    </w:p>
    <w:p w:rsidR="00F70490" w:rsidRPr="00731BE8" w:rsidRDefault="00F70490" w:rsidP="00F70490">
      <w:pPr>
        <w:rPr>
          <w:sz w:val="52"/>
          <w:szCs w:val="52"/>
        </w:rPr>
        <w:sectPr w:rsidR="00F70490" w:rsidRPr="00731BE8" w:rsidSect="00F70490">
          <w:pgSz w:w="11900" w:h="16838"/>
          <w:pgMar w:top="1225" w:right="1366" w:bottom="1440" w:left="1440" w:header="0" w:footer="0" w:gutter="0"/>
          <w:cols w:space="720" w:equalWidth="0">
            <w:col w:w="9100"/>
          </w:cols>
        </w:sectPr>
      </w:pPr>
    </w:p>
    <w:p w:rsidR="00F70490" w:rsidRDefault="00F70490" w:rsidP="00F70490">
      <w:pPr>
        <w:spacing w:line="282" w:lineRule="exact"/>
        <w:rPr>
          <w:sz w:val="20"/>
          <w:szCs w:val="20"/>
        </w:rPr>
      </w:pPr>
    </w:p>
    <w:sectPr w:rsidR="00F70490" w:rsidSect="0099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D16" w:rsidRDefault="00441D16" w:rsidP="00F70490">
      <w:r>
        <w:separator/>
      </w:r>
    </w:p>
  </w:endnote>
  <w:endnote w:type="continuationSeparator" w:id="1">
    <w:p w:rsidR="00441D16" w:rsidRDefault="00441D16" w:rsidP="00F70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D16" w:rsidRDefault="00441D16" w:rsidP="00F70490">
      <w:r>
        <w:separator/>
      </w:r>
    </w:p>
  </w:footnote>
  <w:footnote w:type="continuationSeparator" w:id="1">
    <w:p w:rsidR="00441D16" w:rsidRDefault="00441D16" w:rsidP="00F70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C9071CA"/>
    <w:lvl w:ilvl="0" w:tplc="F5DCAE74">
      <w:start w:val="1"/>
      <w:numFmt w:val="decimal"/>
      <w:lvlText w:val="%1."/>
      <w:lvlJc w:val="left"/>
    </w:lvl>
    <w:lvl w:ilvl="1" w:tplc="294A4D3E">
      <w:start w:val="1"/>
      <w:numFmt w:val="bullet"/>
      <w:lvlText w:val="и"/>
      <w:lvlJc w:val="left"/>
    </w:lvl>
    <w:lvl w:ilvl="2" w:tplc="D988BF90">
      <w:start w:val="1"/>
      <w:numFmt w:val="bullet"/>
      <w:lvlText w:val="С"/>
      <w:lvlJc w:val="left"/>
    </w:lvl>
    <w:lvl w:ilvl="3" w:tplc="87A08070">
      <w:numFmt w:val="decimal"/>
      <w:lvlText w:val=""/>
      <w:lvlJc w:val="left"/>
    </w:lvl>
    <w:lvl w:ilvl="4" w:tplc="F0EE8996">
      <w:numFmt w:val="decimal"/>
      <w:lvlText w:val=""/>
      <w:lvlJc w:val="left"/>
    </w:lvl>
    <w:lvl w:ilvl="5" w:tplc="DD0E1FBE">
      <w:numFmt w:val="decimal"/>
      <w:lvlText w:val=""/>
      <w:lvlJc w:val="left"/>
    </w:lvl>
    <w:lvl w:ilvl="6" w:tplc="020CC6DA">
      <w:numFmt w:val="decimal"/>
      <w:lvlText w:val=""/>
      <w:lvlJc w:val="left"/>
    </w:lvl>
    <w:lvl w:ilvl="7" w:tplc="3312B62E">
      <w:numFmt w:val="decimal"/>
      <w:lvlText w:val=""/>
      <w:lvlJc w:val="left"/>
    </w:lvl>
    <w:lvl w:ilvl="8" w:tplc="B63494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490"/>
    <w:rsid w:val="000A03AC"/>
    <w:rsid w:val="002E4FF8"/>
    <w:rsid w:val="00441D16"/>
    <w:rsid w:val="0059447C"/>
    <w:rsid w:val="007B012A"/>
    <w:rsid w:val="0099127D"/>
    <w:rsid w:val="00BE5018"/>
    <w:rsid w:val="00C57263"/>
    <w:rsid w:val="00CA1BE0"/>
    <w:rsid w:val="00E121BB"/>
    <w:rsid w:val="00F70490"/>
    <w:rsid w:val="00F9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4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049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70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0490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04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04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2020-03-02T12:04:00Z</cp:lastPrinted>
  <dcterms:created xsi:type="dcterms:W3CDTF">2020-08-28T09:11:00Z</dcterms:created>
  <dcterms:modified xsi:type="dcterms:W3CDTF">2020-12-19T07:15:00Z</dcterms:modified>
</cp:coreProperties>
</file>